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AF0" w:rsidRPr="00D629EE" w:rsidRDefault="008D4EB8" w:rsidP="00495EB0">
      <w:pPr>
        <w:rPr>
          <w:b/>
          <w:color w:val="0070C0"/>
          <w:sz w:val="24"/>
          <w:szCs w:val="24"/>
        </w:rPr>
      </w:pPr>
      <w:r w:rsidRPr="00D629EE">
        <w:rPr>
          <w:b/>
          <w:color w:val="0070C0"/>
          <w:sz w:val="24"/>
          <w:szCs w:val="24"/>
        </w:rPr>
        <w:t>ENERGY PERFORMANCE CONTRACT</w:t>
      </w:r>
    </w:p>
    <w:p w:rsidR="00B76AF0" w:rsidRPr="00D629EE" w:rsidRDefault="00B76AF0" w:rsidP="00495EB0">
      <w:pPr>
        <w:rPr>
          <w:b/>
          <w:color w:val="0070C0"/>
          <w:sz w:val="24"/>
          <w:szCs w:val="24"/>
        </w:rPr>
      </w:pPr>
    </w:p>
    <w:p w:rsidR="00495EB0" w:rsidRPr="00D629EE" w:rsidRDefault="00495EB0" w:rsidP="00495EB0">
      <w:pPr>
        <w:rPr>
          <w:color w:val="0070C0"/>
          <w:sz w:val="24"/>
          <w:szCs w:val="24"/>
        </w:rPr>
      </w:pPr>
      <w:r w:rsidRPr="00D629EE">
        <w:rPr>
          <w:color w:val="0070C0"/>
          <w:sz w:val="24"/>
          <w:szCs w:val="24"/>
        </w:rPr>
        <w:t xml:space="preserve">CONTRACT ATTACHMENT </w:t>
      </w:r>
      <w:r w:rsidR="000D7C08" w:rsidRPr="00D629EE">
        <w:rPr>
          <w:color w:val="0070C0"/>
          <w:sz w:val="24"/>
          <w:szCs w:val="24"/>
        </w:rPr>
        <w:t>A</w:t>
      </w:r>
      <w:r w:rsidRPr="00D629EE">
        <w:rPr>
          <w:color w:val="0070C0"/>
          <w:sz w:val="24"/>
          <w:szCs w:val="24"/>
        </w:rPr>
        <w:t>: Schedules</w:t>
      </w:r>
    </w:p>
    <w:p w:rsidR="00495EB0" w:rsidRPr="00D629EE" w:rsidRDefault="00495EB0" w:rsidP="00495EB0">
      <w:pPr>
        <w:rPr>
          <w:i/>
          <w:color w:val="0070C0"/>
          <w:sz w:val="24"/>
          <w:szCs w:val="24"/>
        </w:rPr>
      </w:pPr>
      <w:r w:rsidRPr="00D629EE">
        <w:rPr>
          <w:i/>
          <w:color w:val="0070C0"/>
          <w:sz w:val="24"/>
          <w:szCs w:val="24"/>
        </w:rPr>
        <w:t>Examples and Tables</w:t>
      </w:r>
    </w:p>
    <w:p w:rsidR="001B79EC" w:rsidRPr="00D629EE" w:rsidRDefault="001B79EC" w:rsidP="006C19E5">
      <w:pPr>
        <w:rPr>
          <w:i/>
          <w:color w:val="0070C0"/>
          <w:sz w:val="24"/>
          <w:szCs w:val="24"/>
        </w:rPr>
      </w:pPr>
    </w:p>
    <w:p w:rsidR="006C19E5" w:rsidRPr="00D629EE" w:rsidRDefault="00A363E0" w:rsidP="006C19E5">
      <w:pPr>
        <w:rPr>
          <w:i/>
          <w:color w:val="0070C0"/>
          <w:sz w:val="24"/>
          <w:szCs w:val="24"/>
        </w:rPr>
      </w:pPr>
      <w:r w:rsidRPr="00D629EE">
        <w:rPr>
          <w:i/>
          <w:color w:val="0070C0"/>
          <w:sz w:val="24"/>
          <w:szCs w:val="24"/>
        </w:rPr>
        <w:t xml:space="preserve">This document </w:t>
      </w:r>
      <w:r w:rsidR="001B79EC" w:rsidRPr="00D629EE">
        <w:rPr>
          <w:i/>
          <w:color w:val="0070C0"/>
          <w:sz w:val="24"/>
          <w:szCs w:val="24"/>
        </w:rPr>
        <w:t>is</w:t>
      </w:r>
      <w:r w:rsidR="006C19E5" w:rsidRPr="00D629EE">
        <w:rPr>
          <w:i/>
          <w:color w:val="0070C0"/>
          <w:sz w:val="24"/>
          <w:szCs w:val="24"/>
        </w:rPr>
        <w:t xml:space="preserve"> </w:t>
      </w:r>
      <w:r w:rsidRPr="00D629EE">
        <w:rPr>
          <w:i/>
          <w:color w:val="0070C0"/>
          <w:sz w:val="24"/>
          <w:szCs w:val="24"/>
        </w:rPr>
        <w:t xml:space="preserve">part of </w:t>
      </w:r>
      <w:r w:rsidR="006C19E5" w:rsidRPr="00D629EE">
        <w:rPr>
          <w:i/>
          <w:color w:val="0070C0"/>
          <w:sz w:val="24"/>
          <w:szCs w:val="24"/>
        </w:rPr>
        <w:t xml:space="preserve">a collection of model procurement and contracting documents that represent Best Practices for state energy offices (SEOs) to launch and administer programs to increase energy efficiency through </w:t>
      </w:r>
      <w:r w:rsidR="008D4EB8" w:rsidRPr="00D629EE">
        <w:rPr>
          <w:i/>
          <w:color w:val="0070C0"/>
          <w:sz w:val="24"/>
          <w:szCs w:val="24"/>
        </w:rPr>
        <w:t>Energy Performance Contract</w:t>
      </w:r>
      <w:r w:rsidR="006C19E5" w:rsidRPr="00D629EE">
        <w:rPr>
          <w:i/>
          <w:color w:val="0070C0"/>
          <w:sz w:val="24"/>
          <w:szCs w:val="24"/>
        </w:rPr>
        <w:t>ing</w:t>
      </w:r>
      <w:r w:rsidR="00D629EE">
        <w:rPr>
          <w:i/>
          <w:color w:val="0070C0"/>
          <w:sz w:val="24"/>
          <w:szCs w:val="24"/>
        </w:rPr>
        <w:t xml:space="preserve">.  </w:t>
      </w:r>
      <w:r w:rsidR="006C19E5" w:rsidRPr="00D629EE">
        <w:rPr>
          <w:i/>
          <w:color w:val="0070C0"/>
          <w:sz w:val="24"/>
          <w:szCs w:val="24"/>
        </w:rPr>
        <w:t>The documents draw from successful programs in various states and are continually updated to incorporate the latest strategies</w:t>
      </w:r>
      <w:r w:rsidR="00D629EE">
        <w:rPr>
          <w:i/>
          <w:color w:val="0070C0"/>
          <w:sz w:val="24"/>
          <w:szCs w:val="24"/>
        </w:rPr>
        <w:t xml:space="preserve">.  </w:t>
      </w:r>
      <w:r w:rsidR="006C19E5" w:rsidRPr="00D629EE">
        <w:rPr>
          <w:i/>
          <w:color w:val="0070C0"/>
          <w:sz w:val="24"/>
          <w:szCs w:val="24"/>
        </w:rPr>
        <w:t xml:space="preserve">They </w:t>
      </w:r>
      <w:r w:rsidR="004548EE" w:rsidRPr="00D629EE">
        <w:rPr>
          <w:i/>
          <w:color w:val="0070C0"/>
          <w:sz w:val="24"/>
          <w:szCs w:val="24"/>
        </w:rPr>
        <w:t>are</w:t>
      </w:r>
      <w:r w:rsidR="006C19E5" w:rsidRPr="00D629EE">
        <w:rPr>
          <w:i/>
          <w:color w:val="0070C0"/>
          <w:sz w:val="24"/>
          <w:szCs w:val="24"/>
        </w:rPr>
        <w:t xml:space="preserve"> customized to meet the needs of </w:t>
      </w:r>
      <w:r w:rsidR="007C6060" w:rsidRPr="00D629EE">
        <w:rPr>
          <w:i/>
          <w:color w:val="0070C0"/>
          <w:sz w:val="24"/>
          <w:szCs w:val="24"/>
        </w:rPr>
        <w:t>the</w:t>
      </w:r>
      <w:r w:rsidR="006C19E5" w:rsidRPr="00D629EE">
        <w:rPr>
          <w:i/>
          <w:color w:val="0070C0"/>
          <w:sz w:val="24"/>
          <w:szCs w:val="24"/>
        </w:rPr>
        <w:t xml:space="preserve"> SEO.</w:t>
      </w:r>
    </w:p>
    <w:p w:rsidR="006C19E5" w:rsidRPr="00D629EE" w:rsidRDefault="006C19E5" w:rsidP="006C19E5">
      <w:pPr>
        <w:rPr>
          <w:i/>
          <w:color w:val="0070C0"/>
          <w:sz w:val="24"/>
          <w:szCs w:val="24"/>
        </w:rPr>
      </w:pPr>
    </w:p>
    <w:p w:rsidR="006C19E5" w:rsidRPr="00D629EE" w:rsidRDefault="006C19E5" w:rsidP="006C19E5">
      <w:pPr>
        <w:rPr>
          <w:i/>
          <w:color w:val="0070C0"/>
          <w:sz w:val="24"/>
          <w:szCs w:val="24"/>
        </w:rPr>
      </w:pPr>
      <w:r w:rsidRPr="00D629EE">
        <w:rPr>
          <w:i/>
          <w:color w:val="0070C0"/>
          <w:sz w:val="24"/>
          <w:szCs w:val="24"/>
        </w:rPr>
        <w:t>DESCRIPTION –</w:t>
      </w:r>
      <w:r w:rsidR="001D21E9" w:rsidRPr="00D629EE">
        <w:rPr>
          <w:i/>
          <w:color w:val="0070C0"/>
          <w:sz w:val="24"/>
          <w:szCs w:val="24"/>
        </w:rPr>
        <w:t xml:space="preserve">Examples and Tables for Schedules in the </w:t>
      </w:r>
      <w:r w:rsidR="008D4EB8" w:rsidRPr="00D629EE">
        <w:rPr>
          <w:i/>
          <w:color w:val="0070C0"/>
          <w:sz w:val="24"/>
          <w:szCs w:val="24"/>
        </w:rPr>
        <w:t>Energy Performance Contract</w:t>
      </w:r>
    </w:p>
    <w:p w:rsidR="006C19E5" w:rsidRPr="00D629EE" w:rsidRDefault="006C19E5" w:rsidP="006C19E5">
      <w:pPr>
        <w:rPr>
          <w:i/>
          <w:color w:val="0070C0"/>
          <w:sz w:val="24"/>
          <w:szCs w:val="24"/>
        </w:rPr>
      </w:pPr>
    </w:p>
    <w:p w:rsidR="001D21E9" w:rsidRPr="00D629EE" w:rsidRDefault="006C19E5" w:rsidP="0078688F">
      <w:pPr>
        <w:pStyle w:val="escobody"/>
        <w:spacing w:line="240" w:lineRule="auto"/>
        <w:rPr>
          <w:rFonts w:ascii="Times New Roman" w:hAnsi="Times New Roman"/>
          <w:i/>
          <w:noProof w:val="0"/>
          <w:color w:val="0070C0"/>
          <w:sz w:val="24"/>
          <w:szCs w:val="24"/>
        </w:rPr>
      </w:pPr>
      <w:r w:rsidRPr="00D629EE">
        <w:rPr>
          <w:rFonts w:ascii="Times New Roman" w:hAnsi="Times New Roman"/>
          <w:i/>
          <w:noProof w:val="0"/>
          <w:color w:val="0070C0"/>
          <w:sz w:val="24"/>
          <w:szCs w:val="24"/>
        </w:rPr>
        <w:t xml:space="preserve">This </w:t>
      </w:r>
      <w:r w:rsidR="001D21E9" w:rsidRPr="00D629EE">
        <w:rPr>
          <w:rFonts w:ascii="Times New Roman" w:hAnsi="Times New Roman"/>
          <w:i/>
          <w:noProof w:val="0"/>
          <w:color w:val="0070C0"/>
          <w:sz w:val="24"/>
          <w:szCs w:val="24"/>
        </w:rPr>
        <w:t xml:space="preserve">provides process descriptions, examples and tables related to the </w:t>
      </w:r>
      <w:r w:rsidR="008D4EB8" w:rsidRPr="00D629EE">
        <w:rPr>
          <w:rFonts w:ascii="Times New Roman" w:hAnsi="Times New Roman"/>
          <w:i/>
          <w:noProof w:val="0"/>
          <w:color w:val="0070C0"/>
          <w:sz w:val="24"/>
          <w:szCs w:val="24"/>
        </w:rPr>
        <w:t>Energy Performance Contract</w:t>
      </w:r>
      <w:r w:rsidR="001D21E9" w:rsidRPr="00D629EE">
        <w:rPr>
          <w:rFonts w:ascii="Times New Roman" w:hAnsi="Times New Roman"/>
          <w:i/>
          <w:noProof w:val="0"/>
          <w:color w:val="0070C0"/>
          <w:sz w:val="24"/>
          <w:szCs w:val="24"/>
        </w:rPr>
        <w:t>’s Schedules</w:t>
      </w:r>
      <w:r w:rsidR="00D629EE">
        <w:rPr>
          <w:rFonts w:ascii="Times New Roman" w:hAnsi="Times New Roman"/>
          <w:i/>
          <w:noProof w:val="0"/>
          <w:color w:val="0070C0"/>
          <w:sz w:val="24"/>
          <w:szCs w:val="24"/>
        </w:rPr>
        <w:t xml:space="preserve">.  </w:t>
      </w:r>
      <w:r w:rsidR="001D21E9" w:rsidRPr="00D629EE">
        <w:rPr>
          <w:rFonts w:ascii="Times New Roman" w:hAnsi="Times New Roman"/>
          <w:i/>
          <w:noProof w:val="0"/>
          <w:color w:val="0070C0"/>
          <w:sz w:val="24"/>
          <w:szCs w:val="24"/>
        </w:rPr>
        <w:t>The Schedules provide the</w:t>
      </w:r>
      <w:r w:rsidR="00B76AF0" w:rsidRPr="00D629EE">
        <w:rPr>
          <w:rFonts w:ascii="Times New Roman" w:hAnsi="Times New Roman"/>
          <w:i/>
          <w:noProof w:val="0"/>
          <w:color w:val="0070C0"/>
          <w:sz w:val="24"/>
          <w:szCs w:val="24"/>
        </w:rPr>
        <w:t xml:space="preserve"> critical details that define the project, operations and management.</w:t>
      </w:r>
    </w:p>
    <w:p w:rsidR="00B76AF0" w:rsidRPr="00D629EE" w:rsidRDefault="00B76AF0" w:rsidP="0078688F">
      <w:pPr>
        <w:pStyle w:val="escobody"/>
        <w:spacing w:line="240" w:lineRule="auto"/>
        <w:rPr>
          <w:rFonts w:ascii="Times New Roman" w:hAnsi="Times New Roman"/>
          <w:i/>
          <w:noProof w:val="0"/>
          <w:color w:val="0070C0"/>
          <w:sz w:val="24"/>
          <w:szCs w:val="24"/>
        </w:rPr>
      </w:pPr>
    </w:p>
    <w:p w:rsidR="00DE3138" w:rsidRPr="00D629EE" w:rsidRDefault="006C19E5" w:rsidP="0078688F">
      <w:pPr>
        <w:pStyle w:val="BodyText2"/>
        <w:tabs>
          <w:tab w:val="left" w:pos="-1440"/>
          <w:tab w:val="left" w:pos="-720"/>
        </w:tabs>
        <w:rPr>
          <w:b w:val="0"/>
          <w:color w:val="0070C0"/>
          <w:sz w:val="24"/>
          <w:szCs w:val="24"/>
        </w:rPr>
      </w:pPr>
      <w:r w:rsidRPr="00D629EE">
        <w:rPr>
          <w:b w:val="0"/>
          <w:color w:val="0070C0"/>
          <w:sz w:val="24"/>
          <w:szCs w:val="24"/>
        </w:rPr>
        <w:t>This is a model document only and does not attempt to identify or address all circumstances or conditions you may encounter or desire</w:t>
      </w:r>
      <w:r w:rsidR="00D629EE">
        <w:rPr>
          <w:b w:val="0"/>
          <w:color w:val="0070C0"/>
          <w:sz w:val="24"/>
          <w:szCs w:val="24"/>
        </w:rPr>
        <w:t xml:space="preserve">.  </w:t>
      </w:r>
      <w:r w:rsidRPr="00D629EE">
        <w:rPr>
          <w:b w:val="0"/>
          <w:color w:val="0070C0"/>
          <w:sz w:val="24"/>
          <w:szCs w:val="24"/>
        </w:rPr>
        <w:t>Consult with your legal counsel and procurement staff to adapt it to meet your needs.</w:t>
      </w:r>
    </w:p>
    <w:p w:rsidR="00F5020A" w:rsidRPr="00D629EE" w:rsidRDefault="00F5020A" w:rsidP="00520FE0">
      <w:pPr>
        <w:rPr>
          <w:color w:val="0070C0"/>
          <w:sz w:val="24"/>
          <w:szCs w:val="24"/>
        </w:rPr>
      </w:pPr>
    </w:p>
    <w:p w:rsidR="00B76AF0" w:rsidRPr="00D629EE" w:rsidRDefault="00DE3138" w:rsidP="00B15E54">
      <w:pPr>
        <w:spacing w:after="120"/>
        <w:jc w:val="center"/>
        <w:rPr>
          <w:b/>
          <w:sz w:val="24"/>
          <w:szCs w:val="24"/>
        </w:rPr>
      </w:pPr>
      <w:r w:rsidRPr="00D629EE">
        <w:rPr>
          <w:b/>
          <w:sz w:val="24"/>
          <w:szCs w:val="24"/>
        </w:rPr>
        <w:br w:type="page"/>
      </w:r>
      <w:r w:rsidR="00B5166F" w:rsidRPr="00D629EE">
        <w:rPr>
          <w:b/>
          <w:sz w:val="24"/>
          <w:szCs w:val="24"/>
        </w:rPr>
        <w:lastRenderedPageBreak/>
        <w:t>EPC</w:t>
      </w:r>
      <w:r w:rsidR="00290281" w:rsidRPr="00D629EE">
        <w:rPr>
          <w:b/>
          <w:sz w:val="24"/>
          <w:szCs w:val="24"/>
        </w:rPr>
        <w:t xml:space="preserve"> ATTACHMENT </w:t>
      </w:r>
      <w:r w:rsidR="000D7C08" w:rsidRPr="00D629EE">
        <w:rPr>
          <w:b/>
          <w:sz w:val="24"/>
          <w:szCs w:val="24"/>
        </w:rPr>
        <w:t>A</w:t>
      </w:r>
      <w:r w:rsidR="00290281" w:rsidRPr="00D629EE">
        <w:rPr>
          <w:b/>
          <w:sz w:val="24"/>
          <w:szCs w:val="24"/>
        </w:rPr>
        <w:t xml:space="preserve">: </w:t>
      </w:r>
      <w:r w:rsidR="002B632A" w:rsidRPr="00D629EE">
        <w:rPr>
          <w:b/>
          <w:sz w:val="24"/>
          <w:szCs w:val="24"/>
        </w:rPr>
        <w:t>SCHEDULES</w:t>
      </w:r>
    </w:p>
    <w:p w:rsidR="00520FE0" w:rsidRPr="00D629EE" w:rsidRDefault="00520FE0" w:rsidP="00307E03">
      <w:pPr>
        <w:spacing w:after="120"/>
        <w:jc w:val="center"/>
        <w:rPr>
          <w:b/>
          <w:sz w:val="24"/>
          <w:szCs w:val="24"/>
        </w:rPr>
      </w:pPr>
      <w:r w:rsidRPr="00D629EE">
        <w:rPr>
          <w:b/>
          <w:sz w:val="24"/>
          <w:szCs w:val="24"/>
        </w:rPr>
        <w:t>TABLE OF CONTENTS</w:t>
      </w:r>
    </w:p>
    <w:p w:rsidR="00520FE0" w:rsidRPr="00D629EE" w:rsidRDefault="00520FE0" w:rsidP="00241BC7">
      <w:pPr>
        <w:ind w:left="720" w:hanging="360"/>
        <w:rPr>
          <w:b/>
          <w:sz w:val="24"/>
          <w:szCs w:val="24"/>
        </w:rPr>
      </w:pPr>
      <w:r w:rsidRPr="00D629EE">
        <w:rPr>
          <w:b/>
          <w:sz w:val="24"/>
          <w:szCs w:val="24"/>
        </w:rPr>
        <w:t>S</w:t>
      </w:r>
      <w:r w:rsidR="009A47D2" w:rsidRPr="00D629EE">
        <w:rPr>
          <w:b/>
          <w:sz w:val="24"/>
          <w:szCs w:val="24"/>
        </w:rPr>
        <w:t>CHEDULES</w:t>
      </w:r>
    </w:p>
    <w:p w:rsidR="00520FE0" w:rsidRPr="00D629EE" w:rsidRDefault="00520FE0" w:rsidP="00241BC7">
      <w:pPr>
        <w:ind w:left="1440" w:hanging="720"/>
        <w:rPr>
          <w:b/>
          <w:sz w:val="24"/>
          <w:szCs w:val="24"/>
          <w:u w:val="single"/>
        </w:rPr>
      </w:pPr>
      <w:r w:rsidRPr="00D629EE">
        <w:rPr>
          <w:b/>
          <w:sz w:val="24"/>
          <w:szCs w:val="24"/>
          <w:u w:val="single"/>
        </w:rPr>
        <w:t>S</w:t>
      </w:r>
      <w:r w:rsidR="009A47D2" w:rsidRPr="00D629EE">
        <w:rPr>
          <w:b/>
          <w:sz w:val="24"/>
          <w:szCs w:val="24"/>
          <w:u w:val="single"/>
        </w:rPr>
        <w:t>AVINGS GUARANTEE</w:t>
      </w:r>
    </w:p>
    <w:p w:rsidR="008D6AEE" w:rsidRPr="00D629EE" w:rsidRDefault="008D6AEE" w:rsidP="00344A13">
      <w:pPr>
        <w:ind w:left="1440" w:hanging="720"/>
        <w:rPr>
          <w:b/>
          <w:sz w:val="24"/>
          <w:szCs w:val="24"/>
        </w:rPr>
      </w:pPr>
      <w:r w:rsidRPr="00D629EE">
        <w:rPr>
          <w:b/>
          <w:sz w:val="24"/>
          <w:szCs w:val="24"/>
        </w:rPr>
        <w:t xml:space="preserve">Schedule </w:t>
      </w:r>
      <w:r w:rsidR="0051689D" w:rsidRPr="00D629EE">
        <w:rPr>
          <w:b/>
          <w:sz w:val="24"/>
          <w:szCs w:val="24"/>
        </w:rPr>
        <w:t>A</w:t>
      </w:r>
      <w:r w:rsidRPr="00D629EE">
        <w:rPr>
          <w:b/>
          <w:sz w:val="24"/>
          <w:szCs w:val="24"/>
        </w:rPr>
        <w:tab/>
      </w:r>
      <w:r w:rsidR="00980F0D" w:rsidRPr="00D629EE">
        <w:rPr>
          <w:b/>
          <w:sz w:val="24"/>
          <w:szCs w:val="24"/>
        </w:rPr>
        <w:t xml:space="preserve">Baseline </w:t>
      </w:r>
      <w:r w:rsidR="002547F5" w:rsidRPr="00D629EE">
        <w:rPr>
          <w:b/>
          <w:sz w:val="24"/>
          <w:szCs w:val="24"/>
        </w:rPr>
        <w:t>Consumption</w:t>
      </w:r>
      <w:r w:rsidR="00980F0D" w:rsidRPr="00D629EE">
        <w:rPr>
          <w:b/>
          <w:sz w:val="24"/>
          <w:szCs w:val="24"/>
        </w:rPr>
        <w:t xml:space="preserve"> and Guaranteed Savings</w:t>
      </w:r>
    </w:p>
    <w:p w:rsidR="002547F5" w:rsidRPr="00D629EE" w:rsidRDefault="002547F5" w:rsidP="009C13F6">
      <w:pPr>
        <w:numPr>
          <w:ilvl w:val="0"/>
          <w:numId w:val="18"/>
        </w:numPr>
        <w:ind w:left="1440"/>
        <w:rPr>
          <w:b/>
          <w:sz w:val="24"/>
          <w:szCs w:val="24"/>
        </w:rPr>
      </w:pPr>
      <w:r w:rsidRPr="00D629EE">
        <w:rPr>
          <w:b/>
          <w:sz w:val="24"/>
          <w:szCs w:val="24"/>
        </w:rPr>
        <w:t>Savings Guarantee</w:t>
      </w:r>
    </w:p>
    <w:p w:rsidR="00344A13" w:rsidRPr="00D629EE" w:rsidRDefault="002547F5" w:rsidP="009C13F6">
      <w:pPr>
        <w:numPr>
          <w:ilvl w:val="0"/>
          <w:numId w:val="18"/>
        </w:numPr>
        <w:ind w:left="1440"/>
        <w:rPr>
          <w:b/>
          <w:sz w:val="24"/>
          <w:szCs w:val="24"/>
        </w:rPr>
      </w:pPr>
      <w:r w:rsidRPr="00D629EE">
        <w:rPr>
          <w:b/>
          <w:sz w:val="24"/>
          <w:szCs w:val="24"/>
        </w:rPr>
        <w:t>Baseline Consumption</w:t>
      </w:r>
    </w:p>
    <w:p w:rsidR="002547F5" w:rsidRPr="00D629EE" w:rsidRDefault="002547F5" w:rsidP="009C13F6">
      <w:pPr>
        <w:numPr>
          <w:ilvl w:val="0"/>
          <w:numId w:val="18"/>
        </w:numPr>
        <w:ind w:left="1440"/>
        <w:rPr>
          <w:b/>
          <w:sz w:val="24"/>
          <w:szCs w:val="24"/>
        </w:rPr>
      </w:pPr>
      <w:r w:rsidRPr="00D629EE">
        <w:rPr>
          <w:b/>
          <w:sz w:val="24"/>
          <w:szCs w:val="24"/>
        </w:rPr>
        <w:t>Methodology to Adjust Baseline</w:t>
      </w:r>
    </w:p>
    <w:p w:rsidR="00520FE0" w:rsidRPr="00D629EE" w:rsidRDefault="00520FE0" w:rsidP="00344A13">
      <w:pPr>
        <w:ind w:left="2160" w:hanging="1440"/>
        <w:rPr>
          <w:b/>
          <w:sz w:val="24"/>
          <w:szCs w:val="24"/>
        </w:rPr>
      </w:pPr>
      <w:r w:rsidRPr="00D629EE">
        <w:rPr>
          <w:b/>
          <w:sz w:val="24"/>
          <w:szCs w:val="24"/>
        </w:rPr>
        <w:t xml:space="preserve">Schedule </w:t>
      </w:r>
      <w:r w:rsidR="0051689D" w:rsidRPr="00D629EE">
        <w:rPr>
          <w:b/>
          <w:sz w:val="24"/>
          <w:szCs w:val="24"/>
        </w:rPr>
        <w:t>B</w:t>
      </w:r>
      <w:r w:rsidRPr="00D629EE">
        <w:rPr>
          <w:b/>
          <w:sz w:val="24"/>
          <w:szCs w:val="24"/>
        </w:rPr>
        <w:tab/>
        <w:t>Measurement and Verification Plan</w:t>
      </w:r>
      <w:r w:rsidR="001E79E0" w:rsidRPr="00D629EE">
        <w:rPr>
          <w:b/>
          <w:sz w:val="24"/>
          <w:szCs w:val="24"/>
        </w:rPr>
        <w:t xml:space="preserve"> and</w:t>
      </w:r>
      <w:r w:rsidRPr="00D629EE">
        <w:rPr>
          <w:b/>
          <w:sz w:val="24"/>
          <w:szCs w:val="24"/>
        </w:rPr>
        <w:t xml:space="preserve"> Reporting Requirements</w:t>
      </w:r>
    </w:p>
    <w:p w:rsidR="00D92BA4" w:rsidRPr="00D629EE" w:rsidRDefault="00D92BA4" w:rsidP="009C13F6">
      <w:pPr>
        <w:numPr>
          <w:ilvl w:val="0"/>
          <w:numId w:val="19"/>
        </w:numPr>
        <w:shd w:val="clear" w:color="auto" w:fill="F2F2F2"/>
        <w:autoSpaceDE w:val="0"/>
        <w:autoSpaceDN w:val="0"/>
        <w:adjustRightInd w:val="0"/>
        <w:ind w:left="1440"/>
        <w:rPr>
          <w:b/>
          <w:sz w:val="24"/>
          <w:szCs w:val="24"/>
        </w:rPr>
      </w:pPr>
      <w:r w:rsidRPr="00D629EE">
        <w:rPr>
          <w:b/>
          <w:sz w:val="24"/>
          <w:szCs w:val="24"/>
        </w:rPr>
        <w:t>Risk and Responsibility in M&amp;V</w:t>
      </w:r>
    </w:p>
    <w:p w:rsidR="002547F5" w:rsidRPr="00D629EE" w:rsidRDefault="002547F5" w:rsidP="009C13F6">
      <w:pPr>
        <w:numPr>
          <w:ilvl w:val="0"/>
          <w:numId w:val="19"/>
        </w:numPr>
        <w:shd w:val="clear" w:color="auto" w:fill="F2F2F2"/>
        <w:autoSpaceDE w:val="0"/>
        <w:autoSpaceDN w:val="0"/>
        <w:adjustRightInd w:val="0"/>
        <w:ind w:left="1440"/>
        <w:rPr>
          <w:b/>
          <w:sz w:val="24"/>
          <w:szCs w:val="24"/>
        </w:rPr>
      </w:pPr>
      <w:r w:rsidRPr="00D629EE">
        <w:rPr>
          <w:b/>
          <w:sz w:val="24"/>
          <w:szCs w:val="24"/>
        </w:rPr>
        <w:t>Measurement and Verification Plan</w:t>
      </w:r>
    </w:p>
    <w:p w:rsidR="002547F5" w:rsidRPr="00D629EE" w:rsidRDefault="00FB5D0F" w:rsidP="009C13F6">
      <w:pPr>
        <w:numPr>
          <w:ilvl w:val="0"/>
          <w:numId w:val="19"/>
        </w:numPr>
        <w:shd w:val="clear" w:color="auto" w:fill="F2F2F2"/>
        <w:autoSpaceDE w:val="0"/>
        <w:autoSpaceDN w:val="0"/>
        <w:adjustRightInd w:val="0"/>
        <w:ind w:left="1440"/>
        <w:rPr>
          <w:b/>
          <w:sz w:val="24"/>
          <w:szCs w:val="24"/>
        </w:rPr>
      </w:pPr>
      <w:r w:rsidRPr="00D629EE">
        <w:rPr>
          <w:b/>
          <w:sz w:val="24"/>
          <w:szCs w:val="24"/>
        </w:rPr>
        <w:t>Post-Installation</w:t>
      </w:r>
      <w:r w:rsidR="00B26ACB" w:rsidRPr="00D629EE">
        <w:rPr>
          <w:b/>
          <w:sz w:val="24"/>
          <w:szCs w:val="24"/>
        </w:rPr>
        <w:t xml:space="preserve"> Report Outline</w:t>
      </w:r>
    </w:p>
    <w:p w:rsidR="00FB5D0F" w:rsidRPr="00D629EE" w:rsidRDefault="00FB5D0F" w:rsidP="009C13F6">
      <w:pPr>
        <w:numPr>
          <w:ilvl w:val="0"/>
          <w:numId w:val="19"/>
        </w:numPr>
        <w:shd w:val="clear" w:color="auto" w:fill="F2F2F2"/>
        <w:autoSpaceDE w:val="0"/>
        <w:autoSpaceDN w:val="0"/>
        <w:adjustRightInd w:val="0"/>
        <w:ind w:left="1440"/>
        <w:rPr>
          <w:b/>
          <w:sz w:val="24"/>
          <w:szCs w:val="24"/>
        </w:rPr>
      </w:pPr>
      <w:r w:rsidRPr="00D629EE">
        <w:rPr>
          <w:b/>
          <w:sz w:val="24"/>
          <w:szCs w:val="24"/>
        </w:rPr>
        <w:t>Annual M&amp;V Report Outline</w:t>
      </w:r>
    </w:p>
    <w:p w:rsidR="00520FE0" w:rsidRPr="00D629EE" w:rsidRDefault="00025770" w:rsidP="00241BC7">
      <w:pPr>
        <w:ind w:left="2880" w:hanging="2160"/>
        <w:rPr>
          <w:b/>
          <w:sz w:val="24"/>
          <w:szCs w:val="24"/>
          <w:u w:val="single"/>
        </w:rPr>
      </w:pPr>
      <w:r w:rsidRPr="00D629EE">
        <w:rPr>
          <w:b/>
          <w:sz w:val="24"/>
          <w:szCs w:val="24"/>
          <w:u w:val="single"/>
        </w:rPr>
        <w:t>PAYMENTS SCHEDULE</w:t>
      </w:r>
    </w:p>
    <w:p w:rsidR="002547F5" w:rsidRPr="00D629EE" w:rsidRDefault="008A7461" w:rsidP="00344A13">
      <w:pPr>
        <w:ind w:left="2160" w:hanging="1440"/>
        <w:rPr>
          <w:b/>
          <w:sz w:val="24"/>
          <w:szCs w:val="24"/>
        </w:rPr>
      </w:pPr>
      <w:r w:rsidRPr="00D629EE">
        <w:rPr>
          <w:b/>
          <w:sz w:val="24"/>
          <w:szCs w:val="24"/>
        </w:rPr>
        <w:t>Schedule C</w:t>
      </w:r>
      <w:r w:rsidR="002547F5" w:rsidRPr="00D629EE">
        <w:rPr>
          <w:b/>
          <w:sz w:val="24"/>
          <w:szCs w:val="24"/>
        </w:rPr>
        <w:tab/>
        <w:t>Project Financials</w:t>
      </w:r>
    </w:p>
    <w:p w:rsidR="00344A13" w:rsidRPr="00D629EE" w:rsidRDefault="00520FE0" w:rsidP="009C13F6">
      <w:pPr>
        <w:numPr>
          <w:ilvl w:val="0"/>
          <w:numId w:val="20"/>
        </w:numPr>
        <w:ind w:left="1440"/>
        <w:rPr>
          <w:b/>
          <w:sz w:val="24"/>
          <w:szCs w:val="24"/>
        </w:rPr>
      </w:pPr>
      <w:r w:rsidRPr="00D629EE">
        <w:rPr>
          <w:b/>
          <w:sz w:val="24"/>
          <w:szCs w:val="24"/>
        </w:rPr>
        <w:t>Final Project Cost &amp; Project Cash Flow Analysis</w:t>
      </w:r>
    </w:p>
    <w:p w:rsidR="00344A13" w:rsidRPr="00D629EE" w:rsidRDefault="00520FE0" w:rsidP="009C13F6">
      <w:pPr>
        <w:numPr>
          <w:ilvl w:val="0"/>
          <w:numId w:val="20"/>
        </w:numPr>
        <w:ind w:left="1440"/>
        <w:rPr>
          <w:b/>
          <w:sz w:val="24"/>
          <w:szCs w:val="24"/>
        </w:rPr>
      </w:pPr>
      <w:r w:rsidRPr="00D629EE">
        <w:rPr>
          <w:b/>
          <w:sz w:val="24"/>
          <w:szCs w:val="24"/>
        </w:rPr>
        <w:t>Financing</w:t>
      </w:r>
      <w:r w:rsidR="00344A13" w:rsidRPr="00D629EE">
        <w:rPr>
          <w:b/>
          <w:sz w:val="24"/>
          <w:szCs w:val="24"/>
        </w:rPr>
        <w:t xml:space="preserve"> Agreement and Payment Schedule</w:t>
      </w:r>
    </w:p>
    <w:p w:rsidR="00344A13" w:rsidRPr="00D629EE" w:rsidRDefault="00520FE0" w:rsidP="009C13F6">
      <w:pPr>
        <w:numPr>
          <w:ilvl w:val="0"/>
          <w:numId w:val="20"/>
        </w:numPr>
        <w:ind w:left="1440"/>
        <w:rPr>
          <w:b/>
          <w:sz w:val="24"/>
          <w:szCs w:val="24"/>
        </w:rPr>
      </w:pPr>
      <w:r w:rsidRPr="00D629EE">
        <w:rPr>
          <w:b/>
          <w:sz w:val="24"/>
          <w:szCs w:val="24"/>
        </w:rPr>
        <w:t xml:space="preserve">Compensation to </w:t>
      </w:r>
      <w:r w:rsidR="00114026" w:rsidRPr="00D629EE">
        <w:rPr>
          <w:b/>
          <w:sz w:val="24"/>
          <w:szCs w:val="24"/>
        </w:rPr>
        <w:t>ESP</w:t>
      </w:r>
      <w:r w:rsidRPr="00D629EE">
        <w:rPr>
          <w:b/>
          <w:sz w:val="24"/>
          <w:szCs w:val="24"/>
        </w:rPr>
        <w:t xml:space="preserve"> for Annual Services</w:t>
      </w:r>
    </w:p>
    <w:p w:rsidR="00520FE0" w:rsidRPr="00D629EE" w:rsidRDefault="00520FE0" w:rsidP="009C13F6">
      <w:pPr>
        <w:numPr>
          <w:ilvl w:val="0"/>
          <w:numId w:val="20"/>
        </w:numPr>
        <w:ind w:left="1440"/>
        <w:rPr>
          <w:b/>
          <w:sz w:val="24"/>
          <w:szCs w:val="24"/>
        </w:rPr>
      </w:pPr>
      <w:r w:rsidRPr="00D629EE">
        <w:rPr>
          <w:b/>
          <w:sz w:val="24"/>
          <w:szCs w:val="24"/>
        </w:rPr>
        <w:t>Rebates, Incentives and Grants</w:t>
      </w:r>
    </w:p>
    <w:p w:rsidR="00C5042F" w:rsidRPr="00D629EE" w:rsidRDefault="00C5042F" w:rsidP="009C13F6">
      <w:pPr>
        <w:numPr>
          <w:ilvl w:val="0"/>
          <w:numId w:val="20"/>
        </w:numPr>
        <w:ind w:left="1440"/>
        <w:rPr>
          <w:b/>
          <w:sz w:val="24"/>
          <w:szCs w:val="24"/>
        </w:rPr>
      </w:pPr>
      <w:r w:rsidRPr="00D629EE">
        <w:rPr>
          <w:b/>
          <w:sz w:val="24"/>
          <w:szCs w:val="24"/>
        </w:rPr>
        <w:t>Contingency Fund</w:t>
      </w:r>
    </w:p>
    <w:p w:rsidR="00520FE0" w:rsidRPr="00D629EE" w:rsidRDefault="00025770" w:rsidP="00241BC7">
      <w:pPr>
        <w:ind w:left="1440" w:hanging="720"/>
        <w:rPr>
          <w:b/>
          <w:sz w:val="24"/>
          <w:szCs w:val="24"/>
          <w:u w:val="single"/>
        </w:rPr>
      </w:pPr>
      <w:r w:rsidRPr="00D629EE">
        <w:rPr>
          <w:b/>
          <w:sz w:val="24"/>
          <w:szCs w:val="24"/>
          <w:u w:val="single"/>
        </w:rPr>
        <w:t>DESIGN AND CONSTRUCTION PHASE</w:t>
      </w:r>
    </w:p>
    <w:p w:rsidR="002F4335" w:rsidRPr="00D629EE" w:rsidRDefault="008A7461" w:rsidP="00344A13">
      <w:pPr>
        <w:tabs>
          <w:tab w:val="left" w:pos="2520"/>
        </w:tabs>
        <w:ind w:left="2160" w:hanging="1440"/>
        <w:rPr>
          <w:b/>
          <w:sz w:val="24"/>
          <w:szCs w:val="24"/>
        </w:rPr>
      </w:pPr>
      <w:r w:rsidRPr="00D629EE">
        <w:rPr>
          <w:b/>
          <w:sz w:val="24"/>
          <w:szCs w:val="24"/>
        </w:rPr>
        <w:t>Schedule D</w:t>
      </w:r>
      <w:r w:rsidR="002F4335" w:rsidRPr="00D629EE">
        <w:rPr>
          <w:b/>
          <w:sz w:val="24"/>
          <w:szCs w:val="24"/>
        </w:rPr>
        <w:tab/>
        <w:t>Scope of Work</w:t>
      </w:r>
    </w:p>
    <w:p w:rsidR="002F4335" w:rsidRPr="00D629EE" w:rsidRDefault="00520FE0" w:rsidP="009C13F6">
      <w:pPr>
        <w:numPr>
          <w:ilvl w:val="0"/>
          <w:numId w:val="21"/>
        </w:numPr>
        <w:ind w:left="1440"/>
        <w:rPr>
          <w:b/>
          <w:sz w:val="24"/>
          <w:szCs w:val="24"/>
        </w:rPr>
      </w:pPr>
      <w:r w:rsidRPr="00D629EE">
        <w:rPr>
          <w:b/>
          <w:sz w:val="24"/>
          <w:szCs w:val="24"/>
        </w:rPr>
        <w:t>Description of Project Site(s)</w:t>
      </w:r>
    </w:p>
    <w:p w:rsidR="00A17E31" w:rsidRPr="00D629EE" w:rsidRDefault="00A17E31" w:rsidP="009C13F6">
      <w:pPr>
        <w:numPr>
          <w:ilvl w:val="0"/>
          <w:numId w:val="21"/>
        </w:numPr>
        <w:ind w:left="1440"/>
        <w:rPr>
          <w:b/>
          <w:sz w:val="24"/>
          <w:szCs w:val="24"/>
        </w:rPr>
      </w:pPr>
      <w:r w:rsidRPr="00D629EE">
        <w:rPr>
          <w:b/>
          <w:sz w:val="24"/>
          <w:szCs w:val="24"/>
        </w:rPr>
        <w:t>Pre-existing Equipment Inventory</w:t>
      </w:r>
    </w:p>
    <w:p w:rsidR="002F4335" w:rsidRPr="00D629EE" w:rsidRDefault="00520FE0" w:rsidP="009C13F6">
      <w:pPr>
        <w:numPr>
          <w:ilvl w:val="0"/>
          <w:numId w:val="21"/>
        </w:numPr>
        <w:ind w:left="1440"/>
        <w:rPr>
          <w:b/>
          <w:sz w:val="24"/>
          <w:szCs w:val="24"/>
        </w:rPr>
      </w:pPr>
      <w:r w:rsidRPr="00D629EE">
        <w:rPr>
          <w:b/>
          <w:sz w:val="24"/>
          <w:szCs w:val="24"/>
        </w:rPr>
        <w:t xml:space="preserve">Equipment to be Installed by </w:t>
      </w:r>
      <w:r w:rsidR="00114026" w:rsidRPr="00D629EE">
        <w:rPr>
          <w:b/>
          <w:sz w:val="24"/>
          <w:szCs w:val="24"/>
        </w:rPr>
        <w:t>ESP</w:t>
      </w:r>
    </w:p>
    <w:p w:rsidR="002F4335" w:rsidRPr="00D629EE" w:rsidRDefault="00520FE0" w:rsidP="009C13F6">
      <w:pPr>
        <w:numPr>
          <w:ilvl w:val="0"/>
          <w:numId w:val="21"/>
        </w:numPr>
        <w:ind w:left="1440"/>
        <w:rPr>
          <w:sz w:val="24"/>
          <w:szCs w:val="24"/>
        </w:rPr>
      </w:pPr>
      <w:r w:rsidRPr="00D629EE">
        <w:rPr>
          <w:b/>
          <w:sz w:val="24"/>
          <w:szCs w:val="24"/>
        </w:rPr>
        <w:t>Construction and Installation Schedule</w:t>
      </w:r>
    </w:p>
    <w:p w:rsidR="00520FE0" w:rsidRPr="00D629EE" w:rsidRDefault="008A7461" w:rsidP="000E26D1">
      <w:pPr>
        <w:tabs>
          <w:tab w:val="left" w:pos="2520"/>
        </w:tabs>
        <w:ind w:left="2160" w:hanging="1440"/>
        <w:rPr>
          <w:sz w:val="24"/>
          <w:szCs w:val="24"/>
        </w:rPr>
      </w:pPr>
      <w:r w:rsidRPr="00D629EE">
        <w:rPr>
          <w:b/>
          <w:sz w:val="24"/>
          <w:szCs w:val="24"/>
        </w:rPr>
        <w:t>Schedule E</w:t>
      </w:r>
      <w:r w:rsidR="000E26D1" w:rsidRPr="00D629EE">
        <w:rPr>
          <w:b/>
          <w:sz w:val="24"/>
          <w:szCs w:val="24"/>
        </w:rPr>
        <w:tab/>
      </w:r>
      <w:r w:rsidR="00520FE0" w:rsidRPr="00D629EE">
        <w:rPr>
          <w:b/>
          <w:sz w:val="24"/>
          <w:szCs w:val="24"/>
        </w:rPr>
        <w:t>Standards of Comfort</w:t>
      </w:r>
    </w:p>
    <w:p w:rsidR="00520FE0" w:rsidRPr="00D629EE" w:rsidRDefault="00025770" w:rsidP="00241BC7">
      <w:pPr>
        <w:ind w:left="1440" w:hanging="720"/>
        <w:rPr>
          <w:b/>
          <w:sz w:val="24"/>
          <w:szCs w:val="24"/>
          <w:u w:val="single"/>
        </w:rPr>
      </w:pPr>
      <w:r w:rsidRPr="00D629EE">
        <w:rPr>
          <w:b/>
          <w:sz w:val="24"/>
          <w:szCs w:val="24"/>
          <w:u w:val="single"/>
        </w:rPr>
        <w:t>PROJECT CLOSEOUT AND POST-CONSTRUCTION</w:t>
      </w:r>
    </w:p>
    <w:p w:rsidR="002F4335" w:rsidRPr="00D629EE" w:rsidRDefault="008A7461" w:rsidP="002F4335">
      <w:pPr>
        <w:tabs>
          <w:tab w:val="left" w:pos="2520"/>
        </w:tabs>
        <w:ind w:left="2160" w:hanging="1440"/>
        <w:rPr>
          <w:b/>
          <w:sz w:val="24"/>
          <w:szCs w:val="24"/>
        </w:rPr>
      </w:pPr>
      <w:r w:rsidRPr="00D629EE">
        <w:rPr>
          <w:b/>
          <w:sz w:val="24"/>
          <w:szCs w:val="24"/>
        </w:rPr>
        <w:t>Schedule F</w:t>
      </w:r>
      <w:r w:rsidR="002F4335" w:rsidRPr="00D629EE">
        <w:rPr>
          <w:b/>
          <w:sz w:val="24"/>
          <w:szCs w:val="24"/>
        </w:rPr>
        <w:tab/>
        <w:t>Systems Start-Up and Commissioning</w:t>
      </w:r>
    </w:p>
    <w:p w:rsidR="002E7A35" w:rsidRPr="00D629EE" w:rsidRDefault="002E7A35" w:rsidP="009C13F6">
      <w:pPr>
        <w:numPr>
          <w:ilvl w:val="0"/>
          <w:numId w:val="22"/>
        </w:numPr>
        <w:ind w:left="1440"/>
        <w:rPr>
          <w:b/>
          <w:sz w:val="24"/>
          <w:szCs w:val="24"/>
        </w:rPr>
      </w:pPr>
      <w:r w:rsidRPr="00D629EE">
        <w:rPr>
          <w:b/>
          <w:sz w:val="24"/>
          <w:szCs w:val="24"/>
        </w:rPr>
        <w:t>Commissioning Plan</w:t>
      </w:r>
    </w:p>
    <w:p w:rsidR="002F4335" w:rsidRPr="00D629EE" w:rsidRDefault="002F4335" w:rsidP="009C13F6">
      <w:pPr>
        <w:numPr>
          <w:ilvl w:val="0"/>
          <w:numId w:val="22"/>
        </w:numPr>
        <w:ind w:left="1440"/>
        <w:rPr>
          <w:b/>
          <w:sz w:val="24"/>
          <w:szCs w:val="24"/>
        </w:rPr>
      </w:pPr>
      <w:r w:rsidRPr="00D629EE">
        <w:rPr>
          <w:b/>
          <w:sz w:val="24"/>
          <w:szCs w:val="24"/>
        </w:rPr>
        <w:t>Operating Parameters of Installed Equipment</w:t>
      </w:r>
    </w:p>
    <w:p w:rsidR="002F4335" w:rsidRPr="00D629EE" w:rsidRDefault="00114026" w:rsidP="009C13F6">
      <w:pPr>
        <w:numPr>
          <w:ilvl w:val="0"/>
          <w:numId w:val="22"/>
        </w:numPr>
        <w:ind w:left="1440"/>
        <w:rPr>
          <w:b/>
          <w:sz w:val="24"/>
          <w:szCs w:val="24"/>
        </w:rPr>
      </w:pPr>
      <w:r w:rsidRPr="00D629EE">
        <w:rPr>
          <w:b/>
          <w:sz w:val="24"/>
          <w:szCs w:val="24"/>
        </w:rPr>
        <w:t>ESP</w:t>
      </w:r>
      <w:r w:rsidR="002F4335" w:rsidRPr="00D629EE">
        <w:rPr>
          <w:b/>
          <w:sz w:val="24"/>
          <w:szCs w:val="24"/>
        </w:rPr>
        <w:t>’s Training Responsibilities</w:t>
      </w:r>
    </w:p>
    <w:p w:rsidR="00571347" w:rsidRPr="00D629EE" w:rsidRDefault="00571347" w:rsidP="009C13F6">
      <w:pPr>
        <w:numPr>
          <w:ilvl w:val="0"/>
          <w:numId w:val="22"/>
        </w:numPr>
        <w:ind w:left="1440"/>
        <w:rPr>
          <w:b/>
          <w:sz w:val="24"/>
          <w:szCs w:val="24"/>
        </w:rPr>
      </w:pPr>
      <w:r w:rsidRPr="00D629EE">
        <w:rPr>
          <w:b/>
          <w:sz w:val="24"/>
          <w:szCs w:val="24"/>
        </w:rPr>
        <w:t>Retro-Commissioning</w:t>
      </w:r>
    </w:p>
    <w:p w:rsidR="00980F0D" w:rsidRPr="00D629EE" w:rsidRDefault="008A7461" w:rsidP="00344A13">
      <w:pPr>
        <w:tabs>
          <w:tab w:val="left" w:pos="2520"/>
        </w:tabs>
        <w:ind w:left="2160" w:hanging="1440"/>
        <w:rPr>
          <w:b/>
          <w:sz w:val="24"/>
          <w:szCs w:val="24"/>
        </w:rPr>
      </w:pPr>
      <w:r w:rsidRPr="00D629EE">
        <w:rPr>
          <w:b/>
          <w:sz w:val="24"/>
          <w:szCs w:val="24"/>
        </w:rPr>
        <w:t>Schedule G</w:t>
      </w:r>
      <w:r w:rsidR="008D6AEE" w:rsidRPr="00D629EE">
        <w:rPr>
          <w:b/>
          <w:sz w:val="24"/>
          <w:szCs w:val="24"/>
        </w:rPr>
        <w:tab/>
        <w:t>M</w:t>
      </w:r>
      <w:r w:rsidR="00980F0D" w:rsidRPr="00D629EE">
        <w:rPr>
          <w:b/>
          <w:sz w:val="24"/>
          <w:szCs w:val="24"/>
        </w:rPr>
        <w:t>aintenance</w:t>
      </w:r>
      <w:r w:rsidR="000E26D1" w:rsidRPr="00D629EE">
        <w:rPr>
          <w:b/>
          <w:sz w:val="24"/>
          <w:szCs w:val="24"/>
        </w:rPr>
        <w:t xml:space="preserve"> Responsibilities</w:t>
      </w:r>
    </w:p>
    <w:p w:rsidR="002F4335" w:rsidRPr="00D629EE" w:rsidRDefault="00114026" w:rsidP="009C13F6">
      <w:pPr>
        <w:numPr>
          <w:ilvl w:val="0"/>
          <w:numId w:val="23"/>
        </w:numPr>
        <w:ind w:left="1440"/>
        <w:rPr>
          <w:b/>
          <w:sz w:val="24"/>
          <w:szCs w:val="24"/>
        </w:rPr>
      </w:pPr>
      <w:r w:rsidRPr="00D629EE">
        <w:rPr>
          <w:b/>
          <w:sz w:val="24"/>
          <w:szCs w:val="24"/>
        </w:rPr>
        <w:t>ESP</w:t>
      </w:r>
      <w:r w:rsidR="002F4335" w:rsidRPr="00D629EE">
        <w:rPr>
          <w:b/>
          <w:sz w:val="24"/>
          <w:szCs w:val="24"/>
        </w:rPr>
        <w:t>’s Maintenance Responsibilities</w:t>
      </w:r>
    </w:p>
    <w:p w:rsidR="002F4335" w:rsidRPr="00D629EE" w:rsidRDefault="002F4335" w:rsidP="009C13F6">
      <w:pPr>
        <w:numPr>
          <w:ilvl w:val="0"/>
          <w:numId w:val="23"/>
        </w:numPr>
        <w:ind w:left="1440"/>
        <w:rPr>
          <w:b/>
          <w:sz w:val="24"/>
          <w:szCs w:val="24"/>
        </w:rPr>
      </w:pPr>
      <w:r w:rsidRPr="00D629EE">
        <w:rPr>
          <w:b/>
          <w:sz w:val="24"/>
          <w:szCs w:val="24"/>
        </w:rPr>
        <w:t>Entity’s Maintenance Responsibilities</w:t>
      </w:r>
    </w:p>
    <w:p w:rsidR="002F4335" w:rsidRPr="00D629EE" w:rsidRDefault="008A7461" w:rsidP="000E26D1">
      <w:pPr>
        <w:ind w:left="2160" w:hanging="1440"/>
        <w:rPr>
          <w:b/>
          <w:sz w:val="24"/>
          <w:szCs w:val="24"/>
        </w:rPr>
      </w:pPr>
      <w:r w:rsidRPr="00D629EE">
        <w:rPr>
          <w:b/>
          <w:sz w:val="24"/>
          <w:szCs w:val="24"/>
        </w:rPr>
        <w:t>Schedule H</w:t>
      </w:r>
      <w:r w:rsidR="000E26D1" w:rsidRPr="00D629EE">
        <w:rPr>
          <w:b/>
          <w:sz w:val="24"/>
          <w:szCs w:val="24"/>
        </w:rPr>
        <w:tab/>
      </w:r>
      <w:r w:rsidR="002F4335" w:rsidRPr="00D629EE">
        <w:rPr>
          <w:b/>
          <w:sz w:val="24"/>
          <w:szCs w:val="24"/>
        </w:rPr>
        <w:t>Facility Maintenance Checklist</w:t>
      </w:r>
    </w:p>
    <w:p w:rsidR="00520FE0" w:rsidRPr="00D629EE" w:rsidRDefault="00520FE0" w:rsidP="00241BC7">
      <w:pPr>
        <w:ind w:left="1440" w:hanging="720"/>
        <w:rPr>
          <w:b/>
          <w:sz w:val="24"/>
          <w:szCs w:val="24"/>
          <w:u w:val="single"/>
        </w:rPr>
      </w:pPr>
      <w:r w:rsidRPr="00D629EE">
        <w:rPr>
          <w:b/>
          <w:sz w:val="24"/>
          <w:szCs w:val="24"/>
          <w:u w:val="single"/>
        </w:rPr>
        <w:t>A</w:t>
      </w:r>
      <w:r w:rsidR="009A47D2" w:rsidRPr="00D629EE">
        <w:rPr>
          <w:b/>
          <w:sz w:val="24"/>
          <w:szCs w:val="24"/>
          <w:u w:val="single"/>
        </w:rPr>
        <w:t>DMINISTRATION</w:t>
      </w:r>
    </w:p>
    <w:p w:rsidR="00520FE0" w:rsidRPr="00D629EE" w:rsidRDefault="008A7461" w:rsidP="00344A13">
      <w:pPr>
        <w:tabs>
          <w:tab w:val="left" w:pos="2520"/>
        </w:tabs>
        <w:ind w:left="2160" w:hanging="1440"/>
        <w:rPr>
          <w:b/>
          <w:sz w:val="24"/>
          <w:szCs w:val="24"/>
        </w:rPr>
      </w:pPr>
      <w:r w:rsidRPr="00D629EE">
        <w:rPr>
          <w:b/>
          <w:sz w:val="24"/>
          <w:szCs w:val="24"/>
        </w:rPr>
        <w:t>Schedule I</w:t>
      </w:r>
      <w:r w:rsidR="00520FE0" w:rsidRPr="00D629EE">
        <w:rPr>
          <w:b/>
          <w:sz w:val="24"/>
          <w:szCs w:val="24"/>
        </w:rPr>
        <w:tab/>
        <w:t>Alternative Dispute Resolution Procedures</w:t>
      </w:r>
    </w:p>
    <w:p w:rsidR="00520FE0" w:rsidRPr="00D629EE" w:rsidRDefault="00520FE0" w:rsidP="00241BC7">
      <w:pPr>
        <w:ind w:left="2880" w:hanging="2160"/>
        <w:rPr>
          <w:b/>
          <w:sz w:val="24"/>
          <w:szCs w:val="24"/>
          <w:u w:val="single"/>
        </w:rPr>
      </w:pPr>
      <w:r w:rsidRPr="00D629EE">
        <w:rPr>
          <w:b/>
          <w:sz w:val="24"/>
          <w:szCs w:val="24"/>
          <w:u w:val="single"/>
        </w:rPr>
        <w:t>O</w:t>
      </w:r>
      <w:r w:rsidR="009A47D2" w:rsidRPr="00D629EE">
        <w:rPr>
          <w:b/>
          <w:sz w:val="24"/>
          <w:szCs w:val="24"/>
          <w:u w:val="single"/>
        </w:rPr>
        <w:t>PTIONAL SCHEDULES</w:t>
      </w:r>
    </w:p>
    <w:p w:rsidR="00520FE0" w:rsidRPr="00D629EE" w:rsidRDefault="00520FE0" w:rsidP="00241BC7">
      <w:pPr>
        <w:ind w:left="2880" w:hanging="1440"/>
        <w:rPr>
          <w:b/>
          <w:sz w:val="24"/>
          <w:szCs w:val="24"/>
        </w:rPr>
      </w:pPr>
      <w:r w:rsidRPr="00D629EE">
        <w:rPr>
          <w:b/>
          <w:sz w:val="24"/>
          <w:szCs w:val="24"/>
        </w:rPr>
        <w:t>Pre-Existing Service Contracts</w:t>
      </w:r>
    </w:p>
    <w:p w:rsidR="00520FE0" w:rsidRPr="00D629EE" w:rsidRDefault="00520FE0" w:rsidP="00241BC7">
      <w:pPr>
        <w:ind w:left="2880" w:hanging="1440"/>
        <w:rPr>
          <w:b/>
          <w:sz w:val="24"/>
          <w:szCs w:val="24"/>
        </w:rPr>
      </w:pPr>
      <w:r w:rsidRPr="00D629EE">
        <w:rPr>
          <w:b/>
          <w:sz w:val="24"/>
          <w:szCs w:val="24"/>
        </w:rPr>
        <w:t>Energy Savings Projections</w:t>
      </w:r>
    </w:p>
    <w:p w:rsidR="00520FE0" w:rsidRPr="00D629EE" w:rsidRDefault="00520FE0" w:rsidP="00241BC7">
      <w:pPr>
        <w:ind w:left="2880" w:hanging="1440"/>
        <w:rPr>
          <w:b/>
          <w:sz w:val="24"/>
          <w:szCs w:val="24"/>
        </w:rPr>
      </w:pPr>
      <w:r w:rsidRPr="00D629EE">
        <w:rPr>
          <w:b/>
          <w:sz w:val="24"/>
          <w:szCs w:val="24"/>
        </w:rPr>
        <w:t>Facility Changes Checklist</w:t>
      </w:r>
    </w:p>
    <w:p w:rsidR="00520FE0" w:rsidRPr="00D629EE" w:rsidRDefault="00520FE0" w:rsidP="00821F32">
      <w:pPr>
        <w:ind w:left="2880" w:hanging="1440"/>
        <w:rPr>
          <w:sz w:val="24"/>
          <w:szCs w:val="24"/>
        </w:rPr>
      </w:pPr>
      <w:r w:rsidRPr="00D629EE">
        <w:rPr>
          <w:b/>
          <w:sz w:val="24"/>
          <w:szCs w:val="24"/>
        </w:rPr>
        <w:t>Current and Known Capital Projects</w:t>
      </w:r>
    </w:p>
    <w:p w:rsidR="00E57745" w:rsidRPr="00D629EE" w:rsidRDefault="00E57745">
      <w:pPr>
        <w:rPr>
          <w:b/>
          <w:sz w:val="24"/>
          <w:szCs w:val="24"/>
          <w:u w:val="single"/>
        </w:rPr>
        <w:sectPr w:rsidR="00E57745" w:rsidRPr="00D629EE" w:rsidSect="00F15E54">
          <w:footerReference w:type="default" r:id="rId8"/>
          <w:pgSz w:w="12240" w:h="15840"/>
          <w:pgMar w:top="1440" w:right="1440" w:bottom="1440" w:left="1440" w:header="720" w:footer="864" w:gutter="0"/>
          <w:pgNumType w:start="1"/>
          <w:cols w:space="720"/>
          <w:noEndnote/>
          <w:docGrid w:linePitch="299"/>
        </w:sectPr>
      </w:pPr>
    </w:p>
    <w:p w:rsidR="00390BBC" w:rsidRPr="00D629EE" w:rsidRDefault="009A47D2" w:rsidP="00F2360A">
      <w:pPr>
        <w:pStyle w:val="Heading1"/>
        <w:rPr>
          <w:rFonts w:cs="Times New Roman"/>
        </w:rPr>
      </w:pPr>
      <w:r w:rsidRPr="00D629EE">
        <w:rPr>
          <w:rFonts w:cs="Times New Roman"/>
        </w:rPr>
        <w:lastRenderedPageBreak/>
        <w:t>SAVINGS GUARANTEE</w:t>
      </w:r>
    </w:p>
    <w:p w:rsidR="0008718E" w:rsidRPr="00D629EE" w:rsidRDefault="0008718E" w:rsidP="0008718E">
      <w:pPr>
        <w:rPr>
          <w:b/>
          <w:sz w:val="24"/>
          <w:szCs w:val="24"/>
        </w:rPr>
      </w:pPr>
    </w:p>
    <w:p w:rsidR="00980F0D" w:rsidRPr="00D629EE" w:rsidRDefault="00980F0D" w:rsidP="00F2360A">
      <w:pPr>
        <w:pStyle w:val="Heading2"/>
        <w:rPr>
          <w:rFonts w:cs="Times New Roman"/>
        </w:rPr>
      </w:pPr>
      <w:r w:rsidRPr="00D629EE">
        <w:rPr>
          <w:rFonts w:cs="Times New Roman"/>
        </w:rPr>
        <w:t>S</w:t>
      </w:r>
      <w:r w:rsidR="009A47D2" w:rsidRPr="00D629EE">
        <w:rPr>
          <w:rFonts w:cs="Times New Roman"/>
        </w:rPr>
        <w:t>chedule</w:t>
      </w:r>
      <w:r w:rsidRPr="00D629EE">
        <w:rPr>
          <w:rFonts w:cs="Times New Roman"/>
        </w:rPr>
        <w:t xml:space="preserve"> </w:t>
      </w:r>
      <w:r w:rsidR="0051689D" w:rsidRPr="00D629EE">
        <w:rPr>
          <w:rFonts w:cs="Times New Roman"/>
        </w:rPr>
        <w:t>A</w:t>
      </w:r>
      <w:r w:rsidRPr="00D629EE">
        <w:rPr>
          <w:rFonts w:cs="Times New Roman"/>
        </w:rPr>
        <w:tab/>
        <w:t xml:space="preserve">Baseline </w:t>
      </w:r>
      <w:r w:rsidR="002547F5" w:rsidRPr="00D629EE">
        <w:rPr>
          <w:rFonts w:cs="Times New Roman"/>
        </w:rPr>
        <w:t xml:space="preserve">Consumption </w:t>
      </w:r>
      <w:r w:rsidRPr="00D629EE">
        <w:rPr>
          <w:rFonts w:cs="Times New Roman"/>
        </w:rPr>
        <w:t>and Guaranteed Savings</w:t>
      </w:r>
    </w:p>
    <w:p w:rsidR="0008718E" w:rsidRPr="00D629EE" w:rsidRDefault="0008718E" w:rsidP="00F2360A">
      <w:pPr>
        <w:pStyle w:val="Heading3"/>
        <w:rPr>
          <w:rFonts w:cs="Times New Roman"/>
          <w:sz w:val="24"/>
          <w:szCs w:val="24"/>
        </w:rPr>
      </w:pPr>
      <w:r w:rsidRPr="00D629EE">
        <w:rPr>
          <w:rFonts w:cs="Times New Roman"/>
          <w:sz w:val="24"/>
          <w:szCs w:val="24"/>
        </w:rPr>
        <w:t>S</w:t>
      </w:r>
      <w:r w:rsidR="00973DE6" w:rsidRPr="00D629EE">
        <w:rPr>
          <w:rFonts w:cs="Times New Roman"/>
          <w:sz w:val="24"/>
          <w:szCs w:val="24"/>
        </w:rPr>
        <w:t>avings Guarantee</w:t>
      </w:r>
    </w:p>
    <w:p w:rsidR="001332F1" w:rsidRPr="00D629EE" w:rsidRDefault="001332F1" w:rsidP="00980F0D">
      <w:pPr>
        <w:pStyle w:val="BodyText3"/>
        <w:shd w:val="clear" w:color="auto" w:fill="F2F2F2"/>
        <w:tabs>
          <w:tab w:val="clear" w:pos="90"/>
        </w:tabs>
        <w:ind w:left="720"/>
        <w:rPr>
          <w:b w:val="0"/>
          <w:i w:val="0"/>
          <w:sz w:val="24"/>
          <w:szCs w:val="24"/>
        </w:rPr>
      </w:pPr>
      <w:r w:rsidRPr="00D629EE">
        <w:rPr>
          <w:b w:val="0"/>
          <w:i w:val="0"/>
          <w:sz w:val="24"/>
          <w:szCs w:val="24"/>
        </w:rPr>
        <w:t>Guaranteed cost savings are the guaranteed annual measurable monetary reduction in utility and operati</w:t>
      </w:r>
      <w:r w:rsidR="00EE3083">
        <w:rPr>
          <w:b w:val="0"/>
          <w:i w:val="0"/>
          <w:sz w:val="24"/>
          <w:szCs w:val="24"/>
        </w:rPr>
        <w:t>o</w:t>
      </w:r>
      <w:r w:rsidRPr="00D629EE">
        <w:rPr>
          <w:b w:val="0"/>
          <w:i w:val="0"/>
          <w:sz w:val="24"/>
          <w:szCs w:val="24"/>
        </w:rPr>
        <w:t xml:space="preserve">n and maintenance </w:t>
      </w:r>
      <w:r w:rsidR="00EE3083">
        <w:rPr>
          <w:b w:val="0"/>
          <w:i w:val="0"/>
          <w:sz w:val="24"/>
          <w:szCs w:val="24"/>
        </w:rPr>
        <w:t xml:space="preserve">(O&amp;M) </w:t>
      </w:r>
      <w:r w:rsidRPr="00D629EE">
        <w:rPr>
          <w:b w:val="0"/>
          <w:i w:val="0"/>
          <w:sz w:val="24"/>
          <w:szCs w:val="24"/>
        </w:rPr>
        <w:t>costs for each year of the guarantee period resulting from cost-saving measures.</w:t>
      </w:r>
    </w:p>
    <w:p w:rsidR="001332F1" w:rsidRPr="00D629EE" w:rsidRDefault="001332F1" w:rsidP="00980F0D">
      <w:pPr>
        <w:pStyle w:val="BodyText3"/>
        <w:shd w:val="clear" w:color="auto" w:fill="F2F2F2"/>
        <w:tabs>
          <w:tab w:val="clear" w:pos="90"/>
        </w:tabs>
        <w:ind w:left="720"/>
        <w:rPr>
          <w:b w:val="0"/>
          <w:color w:val="0070C0"/>
          <w:sz w:val="24"/>
          <w:szCs w:val="24"/>
        </w:rPr>
      </w:pPr>
    </w:p>
    <w:p w:rsidR="0008718E" w:rsidRDefault="005123C9" w:rsidP="00980F0D">
      <w:pPr>
        <w:pStyle w:val="BodyText3"/>
        <w:shd w:val="clear" w:color="auto" w:fill="F2F2F2"/>
        <w:tabs>
          <w:tab w:val="clear" w:pos="90"/>
        </w:tabs>
        <w:ind w:left="720"/>
        <w:rPr>
          <w:b w:val="0"/>
          <w:color w:val="0070C0"/>
          <w:sz w:val="24"/>
          <w:szCs w:val="24"/>
        </w:rPr>
      </w:pPr>
      <w:r w:rsidRPr="00D629EE">
        <w:rPr>
          <w:b w:val="0"/>
          <w:color w:val="0070C0"/>
          <w:sz w:val="24"/>
          <w:szCs w:val="24"/>
        </w:rPr>
        <w:t>F</w:t>
      </w:r>
      <w:r w:rsidR="0008718E" w:rsidRPr="00D629EE">
        <w:rPr>
          <w:b w:val="0"/>
          <w:color w:val="0070C0"/>
          <w:sz w:val="24"/>
          <w:szCs w:val="24"/>
        </w:rPr>
        <w:t xml:space="preserve">ully describe all provisions and conditions of the </w:t>
      </w:r>
      <w:r w:rsidR="00114026" w:rsidRPr="00D629EE">
        <w:rPr>
          <w:b w:val="0"/>
          <w:color w:val="0070C0"/>
          <w:sz w:val="24"/>
          <w:szCs w:val="24"/>
        </w:rPr>
        <w:t>ESP</w:t>
      </w:r>
      <w:r w:rsidRPr="00D629EE">
        <w:rPr>
          <w:b w:val="0"/>
          <w:color w:val="0070C0"/>
          <w:sz w:val="24"/>
          <w:szCs w:val="24"/>
        </w:rPr>
        <w:t xml:space="preserve">’s </w:t>
      </w:r>
      <w:r w:rsidR="00F228A2">
        <w:rPr>
          <w:b w:val="0"/>
          <w:color w:val="0070C0"/>
          <w:sz w:val="24"/>
          <w:szCs w:val="24"/>
        </w:rPr>
        <w:t>utility</w:t>
      </w:r>
      <w:r w:rsidR="0008718E" w:rsidRPr="00D629EE">
        <w:rPr>
          <w:b w:val="0"/>
          <w:color w:val="0070C0"/>
          <w:sz w:val="24"/>
          <w:szCs w:val="24"/>
        </w:rPr>
        <w:t xml:space="preserve"> saving guarantee</w:t>
      </w:r>
      <w:r w:rsidR="00D629EE">
        <w:rPr>
          <w:b w:val="0"/>
          <w:color w:val="0070C0"/>
          <w:sz w:val="24"/>
          <w:szCs w:val="24"/>
        </w:rPr>
        <w:t xml:space="preserve">.  </w:t>
      </w:r>
      <w:r w:rsidR="0008718E" w:rsidRPr="00D629EE">
        <w:rPr>
          <w:b w:val="0"/>
          <w:color w:val="0070C0"/>
          <w:sz w:val="24"/>
          <w:szCs w:val="24"/>
        </w:rPr>
        <w:t xml:space="preserve">The guarantee </w:t>
      </w:r>
      <w:r w:rsidR="00520847" w:rsidRPr="00D629EE">
        <w:rPr>
          <w:b w:val="0"/>
          <w:color w:val="0070C0"/>
          <w:sz w:val="24"/>
          <w:szCs w:val="24"/>
        </w:rPr>
        <w:t>must</w:t>
      </w:r>
      <w:r w:rsidR="0008718E" w:rsidRPr="00D629EE">
        <w:rPr>
          <w:b w:val="0"/>
          <w:color w:val="0070C0"/>
          <w:sz w:val="24"/>
          <w:szCs w:val="24"/>
        </w:rPr>
        <w:t xml:space="preserve"> be defined in units to be saved for the duration of the contract term</w:t>
      </w:r>
      <w:r w:rsidR="00D629EE">
        <w:rPr>
          <w:b w:val="0"/>
          <w:color w:val="0070C0"/>
          <w:sz w:val="24"/>
          <w:szCs w:val="24"/>
        </w:rPr>
        <w:t xml:space="preserve">.  </w:t>
      </w:r>
      <w:r w:rsidR="00826085" w:rsidRPr="00D629EE">
        <w:rPr>
          <w:b w:val="0"/>
          <w:color w:val="0070C0"/>
          <w:sz w:val="24"/>
          <w:szCs w:val="24"/>
        </w:rPr>
        <w:t xml:space="preserve">Baseline utility rates </w:t>
      </w:r>
      <w:r w:rsidR="00520847" w:rsidRPr="00D629EE">
        <w:rPr>
          <w:b w:val="0"/>
          <w:color w:val="0070C0"/>
          <w:sz w:val="24"/>
          <w:szCs w:val="24"/>
        </w:rPr>
        <w:t>must</w:t>
      </w:r>
      <w:r w:rsidR="00826085" w:rsidRPr="00D629EE">
        <w:rPr>
          <w:b w:val="0"/>
          <w:color w:val="0070C0"/>
          <w:sz w:val="24"/>
          <w:szCs w:val="24"/>
        </w:rPr>
        <w:t xml:space="preserve"> also be defined</w:t>
      </w:r>
      <w:r w:rsidR="00CF21CC" w:rsidRPr="00D629EE">
        <w:rPr>
          <w:b w:val="0"/>
          <w:color w:val="0070C0"/>
          <w:sz w:val="24"/>
          <w:szCs w:val="24"/>
        </w:rPr>
        <w:t>, together with any floor and ceiling rates</w:t>
      </w:r>
      <w:r w:rsidR="00D629EE">
        <w:rPr>
          <w:b w:val="0"/>
          <w:color w:val="0070C0"/>
          <w:sz w:val="24"/>
          <w:szCs w:val="24"/>
        </w:rPr>
        <w:t xml:space="preserve">.  </w:t>
      </w:r>
      <w:r w:rsidR="00C837E6">
        <w:rPr>
          <w:b w:val="0"/>
          <w:color w:val="0070C0"/>
          <w:sz w:val="24"/>
          <w:szCs w:val="24"/>
        </w:rPr>
        <w:t xml:space="preserve">Baseline rates are the utility rates in effect at the time of the IGA.  </w:t>
      </w:r>
      <w:r w:rsidR="006B687F" w:rsidRPr="00D629EE">
        <w:rPr>
          <w:b w:val="0"/>
          <w:color w:val="0070C0"/>
          <w:sz w:val="24"/>
          <w:szCs w:val="24"/>
        </w:rPr>
        <w:t xml:space="preserve">Escalation rates, if used, shall be defined and noted </w:t>
      </w:r>
      <w:r w:rsidR="00911A03">
        <w:rPr>
          <w:b w:val="0"/>
          <w:color w:val="0070C0"/>
          <w:sz w:val="24"/>
          <w:szCs w:val="24"/>
        </w:rPr>
        <w:t>if they are or are</w:t>
      </w:r>
      <w:r w:rsidR="006B687F" w:rsidRPr="00D629EE">
        <w:rPr>
          <w:b w:val="0"/>
          <w:color w:val="0070C0"/>
          <w:sz w:val="24"/>
          <w:szCs w:val="24"/>
        </w:rPr>
        <w:t xml:space="preserve"> not guaranteed</w:t>
      </w:r>
      <w:r w:rsidR="00D629EE">
        <w:rPr>
          <w:b w:val="0"/>
          <w:color w:val="0070C0"/>
          <w:sz w:val="24"/>
          <w:szCs w:val="24"/>
        </w:rPr>
        <w:t xml:space="preserve">.  </w:t>
      </w:r>
      <w:r w:rsidR="0008718E" w:rsidRPr="00D629EE">
        <w:rPr>
          <w:b w:val="0"/>
          <w:color w:val="0070C0"/>
          <w:sz w:val="24"/>
          <w:szCs w:val="24"/>
        </w:rPr>
        <w:t xml:space="preserve">Reference to the annual reconciliation of achieved </w:t>
      </w:r>
      <w:r w:rsidR="00C837E6" w:rsidRPr="00D629EE">
        <w:rPr>
          <w:b w:val="0"/>
          <w:color w:val="0070C0"/>
          <w:sz w:val="24"/>
          <w:szCs w:val="24"/>
        </w:rPr>
        <w:t>vs</w:t>
      </w:r>
      <w:r w:rsidR="00C837E6">
        <w:rPr>
          <w:b w:val="0"/>
          <w:color w:val="0070C0"/>
          <w:sz w:val="24"/>
          <w:szCs w:val="24"/>
        </w:rPr>
        <w:t>.</w:t>
      </w:r>
      <w:r w:rsidR="00C837E6" w:rsidRPr="00D629EE">
        <w:rPr>
          <w:b w:val="0"/>
          <w:color w:val="0070C0"/>
          <w:sz w:val="24"/>
          <w:szCs w:val="24"/>
        </w:rPr>
        <w:t xml:space="preserve"> guaranteed</w:t>
      </w:r>
      <w:r w:rsidR="0008718E" w:rsidRPr="00D629EE">
        <w:rPr>
          <w:b w:val="0"/>
          <w:color w:val="0070C0"/>
          <w:sz w:val="24"/>
          <w:szCs w:val="24"/>
        </w:rPr>
        <w:t xml:space="preserve"> savings </w:t>
      </w:r>
      <w:r w:rsidR="00740F84" w:rsidRPr="00D629EE">
        <w:rPr>
          <w:b w:val="0"/>
          <w:color w:val="0070C0"/>
          <w:sz w:val="24"/>
          <w:szCs w:val="24"/>
        </w:rPr>
        <w:t>must</w:t>
      </w:r>
      <w:r w:rsidR="0008718E" w:rsidRPr="00D629EE">
        <w:rPr>
          <w:b w:val="0"/>
          <w:color w:val="0070C0"/>
          <w:sz w:val="24"/>
          <w:szCs w:val="24"/>
        </w:rPr>
        <w:t xml:space="preserve"> be included</w:t>
      </w:r>
      <w:r w:rsidR="00D629EE">
        <w:rPr>
          <w:b w:val="0"/>
          <w:color w:val="0070C0"/>
          <w:sz w:val="24"/>
          <w:szCs w:val="24"/>
        </w:rPr>
        <w:t xml:space="preserve">.  </w:t>
      </w:r>
      <w:r w:rsidR="0003063C">
        <w:rPr>
          <w:b w:val="0"/>
          <w:color w:val="0070C0"/>
          <w:sz w:val="24"/>
          <w:szCs w:val="24"/>
        </w:rPr>
        <w:t>T</w:t>
      </w:r>
      <w:r w:rsidR="0008718E" w:rsidRPr="00D629EE">
        <w:rPr>
          <w:b w:val="0"/>
          <w:color w:val="0070C0"/>
          <w:sz w:val="24"/>
          <w:szCs w:val="24"/>
        </w:rPr>
        <w:t>he body of the contract</w:t>
      </w:r>
      <w:r w:rsidR="0003063C">
        <w:rPr>
          <w:b w:val="0"/>
          <w:color w:val="0070C0"/>
          <w:sz w:val="24"/>
          <w:szCs w:val="24"/>
        </w:rPr>
        <w:t xml:space="preserve"> includes language</w:t>
      </w:r>
      <w:r w:rsidR="0008718E" w:rsidRPr="00D629EE">
        <w:rPr>
          <w:b w:val="0"/>
          <w:color w:val="0070C0"/>
          <w:sz w:val="24"/>
          <w:szCs w:val="24"/>
        </w:rPr>
        <w:t xml:space="preserve"> regarding annual reconciliation</w:t>
      </w:r>
      <w:r w:rsidR="00911A03">
        <w:rPr>
          <w:b w:val="0"/>
          <w:color w:val="0070C0"/>
          <w:sz w:val="24"/>
          <w:szCs w:val="24"/>
        </w:rPr>
        <w:t xml:space="preserve"> – s</w:t>
      </w:r>
      <w:r w:rsidR="0008718E" w:rsidRPr="00D629EE">
        <w:rPr>
          <w:b w:val="0"/>
          <w:color w:val="0070C0"/>
          <w:sz w:val="24"/>
          <w:szCs w:val="24"/>
        </w:rPr>
        <w:t xml:space="preserve">ee </w:t>
      </w:r>
      <w:r w:rsidR="0008718E" w:rsidRPr="00D629EE">
        <w:rPr>
          <w:color w:val="0070C0"/>
          <w:sz w:val="24"/>
          <w:szCs w:val="24"/>
        </w:rPr>
        <w:t>Section 3.2</w:t>
      </w:r>
      <w:r w:rsidR="00071B97" w:rsidRPr="00D629EE">
        <w:rPr>
          <w:color w:val="0070C0"/>
          <w:sz w:val="24"/>
          <w:szCs w:val="24"/>
        </w:rPr>
        <w:t xml:space="preserve"> (</w:t>
      </w:r>
      <w:r w:rsidRPr="00D629EE">
        <w:rPr>
          <w:color w:val="0070C0"/>
          <w:sz w:val="24"/>
          <w:szCs w:val="24"/>
        </w:rPr>
        <w:t>Annual Review and Reimbursement/Reconciliation</w:t>
      </w:r>
      <w:r w:rsidR="0008718E" w:rsidRPr="00D629EE">
        <w:rPr>
          <w:b w:val="0"/>
          <w:color w:val="0070C0"/>
          <w:sz w:val="24"/>
          <w:szCs w:val="24"/>
        </w:rPr>
        <w:t>).</w:t>
      </w:r>
    </w:p>
    <w:p w:rsidR="00C14120" w:rsidRDefault="00C14120" w:rsidP="00980F0D">
      <w:pPr>
        <w:pStyle w:val="BodyText3"/>
        <w:shd w:val="clear" w:color="auto" w:fill="F2F2F2"/>
        <w:tabs>
          <w:tab w:val="clear" w:pos="90"/>
        </w:tabs>
        <w:ind w:left="720"/>
        <w:rPr>
          <w:b w:val="0"/>
          <w:color w:val="0070C0"/>
          <w:sz w:val="24"/>
          <w:szCs w:val="24"/>
        </w:rPr>
      </w:pPr>
    </w:p>
    <w:p w:rsidR="00C14120" w:rsidRPr="00D629EE" w:rsidRDefault="00C14120" w:rsidP="00980F0D">
      <w:pPr>
        <w:pStyle w:val="BodyText3"/>
        <w:shd w:val="clear" w:color="auto" w:fill="F2F2F2"/>
        <w:tabs>
          <w:tab w:val="clear" w:pos="90"/>
        </w:tabs>
        <w:ind w:left="720"/>
        <w:rPr>
          <w:b w:val="0"/>
          <w:color w:val="0070C0"/>
          <w:sz w:val="24"/>
          <w:szCs w:val="24"/>
        </w:rPr>
      </w:pPr>
      <w:r>
        <w:rPr>
          <w:b w:val="0"/>
          <w:color w:val="0070C0"/>
          <w:sz w:val="24"/>
          <w:szCs w:val="24"/>
        </w:rPr>
        <w:t>Utility rates may not be stipulated.  Either the baseline rate</w:t>
      </w:r>
      <w:r w:rsidR="00C837E6">
        <w:rPr>
          <w:b w:val="0"/>
          <w:color w:val="0070C0"/>
          <w:sz w:val="24"/>
          <w:szCs w:val="24"/>
        </w:rPr>
        <w:t>s</w:t>
      </w:r>
      <w:r>
        <w:rPr>
          <w:b w:val="0"/>
          <w:color w:val="0070C0"/>
          <w:sz w:val="24"/>
          <w:szCs w:val="24"/>
        </w:rPr>
        <w:t xml:space="preserve"> or the actual rate</w:t>
      </w:r>
      <w:r w:rsidR="00C837E6">
        <w:rPr>
          <w:b w:val="0"/>
          <w:color w:val="0070C0"/>
          <w:sz w:val="24"/>
          <w:szCs w:val="24"/>
        </w:rPr>
        <w:t>s</w:t>
      </w:r>
      <w:r>
        <w:rPr>
          <w:b w:val="0"/>
          <w:color w:val="0070C0"/>
          <w:sz w:val="24"/>
          <w:szCs w:val="24"/>
        </w:rPr>
        <w:t xml:space="preserve"> are used </w:t>
      </w:r>
      <w:r w:rsidR="00674FEF">
        <w:rPr>
          <w:b w:val="0"/>
          <w:color w:val="0070C0"/>
          <w:sz w:val="24"/>
          <w:szCs w:val="24"/>
        </w:rPr>
        <w:t>to</w:t>
      </w:r>
      <w:r>
        <w:rPr>
          <w:b w:val="0"/>
          <w:color w:val="0070C0"/>
          <w:sz w:val="24"/>
          <w:szCs w:val="24"/>
        </w:rPr>
        <w:t xml:space="preserve"> verify the actual utility savings</w:t>
      </w:r>
      <w:r w:rsidR="00C837E6">
        <w:rPr>
          <w:b w:val="0"/>
          <w:color w:val="0070C0"/>
          <w:sz w:val="24"/>
          <w:szCs w:val="24"/>
        </w:rPr>
        <w:t xml:space="preserve"> for each year of the guarantee period</w:t>
      </w:r>
      <w:r>
        <w:rPr>
          <w:b w:val="0"/>
          <w:color w:val="0070C0"/>
          <w:sz w:val="24"/>
          <w:szCs w:val="24"/>
        </w:rPr>
        <w:t>.</w:t>
      </w:r>
    </w:p>
    <w:p w:rsidR="005A23BF" w:rsidRPr="00D629EE" w:rsidRDefault="005A23BF" w:rsidP="00094FCE">
      <w:pPr>
        <w:pStyle w:val="BodyText3"/>
        <w:shd w:val="clear" w:color="auto" w:fill="F2F2F2"/>
        <w:tabs>
          <w:tab w:val="clear" w:pos="90"/>
        </w:tabs>
        <w:rPr>
          <w:b w:val="0"/>
          <w:color w:val="0070C0"/>
          <w:sz w:val="24"/>
          <w:szCs w:val="24"/>
        </w:rPr>
      </w:pPr>
    </w:p>
    <w:p w:rsidR="00B329F8" w:rsidRPr="00D629EE" w:rsidRDefault="00B329F8" w:rsidP="00B329F8">
      <w:pPr>
        <w:jc w:val="center"/>
        <w:rPr>
          <w:b/>
          <w:sz w:val="24"/>
          <w:szCs w:val="24"/>
        </w:rPr>
      </w:pPr>
      <w:r w:rsidRPr="00D629EE">
        <w:rPr>
          <w:b/>
          <w:sz w:val="24"/>
          <w:szCs w:val="24"/>
        </w:rPr>
        <w:t>Table 1</w:t>
      </w:r>
      <w:r w:rsidR="00D629EE">
        <w:rPr>
          <w:b/>
          <w:sz w:val="24"/>
          <w:szCs w:val="24"/>
        </w:rPr>
        <w:t xml:space="preserve">.  </w:t>
      </w:r>
      <w:r w:rsidR="00B74CEF" w:rsidRPr="00D629EE">
        <w:rPr>
          <w:b/>
          <w:sz w:val="24"/>
          <w:szCs w:val="24"/>
        </w:rPr>
        <w:t>Guaranteed</w:t>
      </w:r>
      <w:r w:rsidRPr="00D629EE">
        <w:rPr>
          <w:b/>
          <w:sz w:val="24"/>
          <w:szCs w:val="24"/>
        </w:rPr>
        <w:t xml:space="preserve"> Annual Savings</w:t>
      </w:r>
    </w:p>
    <w:p w:rsidR="00B329F8" w:rsidRPr="00D629EE" w:rsidRDefault="00B329F8" w:rsidP="00B329F8">
      <w:pPr>
        <w:pStyle w:val="paracenter"/>
        <w:spacing w:before="0" w:after="0"/>
        <w:jc w:val="left"/>
        <w:rPr>
          <w:sz w:val="24"/>
        </w:rPr>
      </w:pPr>
      <w:r w:rsidRPr="00D629EE">
        <w:rPr>
          <w:sz w:val="24"/>
        </w:rPr>
        <w:t>[Include all fuels/commodities for project, e.g., electric energy, electric demand, natural gas, fuel oil, coal, water, etc.]</w:t>
      </w:r>
    </w:p>
    <w:tbl>
      <w:tblPr>
        <w:tblW w:w="10094" w:type="dxa"/>
        <w:tblInd w:w="-170" w:type="dxa"/>
        <w:tblLayout w:type="fixed"/>
        <w:tblCellMar>
          <w:left w:w="30" w:type="dxa"/>
          <w:right w:w="30" w:type="dxa"/>
        </w:tblCellMar>
        <w:tblLook w:val="0000" w:firstRow="0" w:lastRow="0" w:firstColumn="0" w:lastColumn="0" w:noHBand="0" w:noVBand="0"/>
      </w:tblPr>
      <w:tblGrid>
        <w:gridCol w:w="996"/>
        <w:gridCol w:w="1010"/>
        <w:gridCol w:w="995"/>
        <w:gridCol w:w="995"/>
        <w:gridCol w:w="1009"/>
        <w:gridCol w:w="908"/>
        <w:gridCol w:w="894"/>
        <w:gridCol w:w="1197"/>
        <w:gridCol w:w="995"/>
        <w:gridCol w:w="1095"/>
      </w:tblGrid>
      <w:tr w:rsidR="00B329F8" w:rsidRPr="00D629EE" w:rsidTr="00B329F8">
        <w:trPr>
          <w:trHeight w:val="144"/>
        </w:trPr>
        <w:tc>
          <w:tcPr>
            <w:tcW w:w="994" w:type="dxa"/>
            <w:tcBorders>
              <w:top w:val="single" w:sz="6" w:space="0" w:color="auto"/>
              <w:left w:val="single" w:sz="2"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CSM</w:t>
            </w:r>
          </w:p>
        </w:tc>
        <w:tc>
          <w:tcPr>
            <w:tcW w:w="1008"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Total energy savings (MBtu/</w:t>
            </w:r>
          </w:p>
          <w:p w:rsidR="00B329F8" w:rsidRPr="00D629EE" w:rsidRDefault="00B329F8" w:rsidP="000A73FE">
            <w:pPr>
              <w:jc w:val="center"/>
              <w:rPr>
                <w:sz w:val="24"/>
                <w:szCs w:val="24"/>
              </w:rPr>
            </w:pPr>
            <w:r w:rsidRPr="00D629EE">
              <w:rPr>
                <w:sz w:val="24"/>
                <w:szCs w:val="24"/>
              </w:rPr>
              <w:t>year)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Electric energy savings</w:t>
            </w:r>
          </w:p>
          <w:p w:rsidR="00B329F8" w:rsidRPr="00D629EE" w:rsidRDefault="00B329F8" w:rsidP="000A73FE">
            <w:pPr>
              <w:jc w:val="center"/>
              <w:rPr>
                <w:sz w:val="24"/>
                <w:szCs w:val="24"/>
              </w:rPr>
            </w:pPr>
            <w:r w:rsidRPr="00D629EE">
              <w:rPr>
                <w:sz w:val="24"/>
                <w:szCs w:val="24"/>
              </w:rPr>
              <w:t>(kWh/ year)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Electric demand savings</w:t>
            </w:r>
          </w:p>
          <w:p w:rsidR="00B329F8" w:rsidRPr="00D629EE" w:rsidRDefault="00B329F8" w:rsidP="000A73FE">
            <w:pPr>
              <w:jc w:val="center"/>
              <w:rPr>
                <w:sz w:val="24"/>
                <w:szCs w:val="24"/>
              </w:rPr>
            </w:pPr>
            <w:r w:rsidRPr="00D629EE">
              <w:rPr>
                <w:sz w:val="24"/>
                <w:szCs w:val="24"/>
              </w:rPr>
              <w:t>(kW/</w:t>
            </w:r>
          </w:p>
          <w:p w:rsidR="00B329F8" w:rsidRPr="00D629EE" w:rsidRDefault="00B329F8" w:rsidP="000A73FE">
            <w:pPr>
              <w:jc w:val="center"/>
              <w:rPr>
                <w:sz w:val="24"/>
                <w:szCs w:val="24"/>
              </w:rPr>
            </w:pPr>
            <w:r w:rsidRPr="00D629EE">
              <w:rPr>
                <w:sz w:val="24"/>
                <w:szCs w:val="24"/>
              </w:rPr>
              <w:t>year)*</w:t>
            </w:r>
          </w:p>
        </w:tc>
        <w:tc>
          <w:tcPr>
            <w:tcW w:w="1008"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Natural gas savings</w:t>
            </w:r>
          </w:p>
          <w:p w:rsidR="00B329F8" w:rsidRPr="00D629EE" w:rsidRDefault="00B329F8" w:rsidP="000A73FE">
            <w:pPr>
              <w:jc w:val="center"/>
              <w:rPr>
                <w:sz w:val="24"/>
                <w:szCs w:val="24"/>
              </w:rPr>
            </w:pPr>
            <w:r w:rsidRPr="00D629EE">
              <w:rPr>
                <w:sz w:val="24"/>
                <w:szCs w:val="24"/>
              </w:rPr>
              <w:t>(MBtu/</w:t>
            </w:r>
          </w:p>
          <w:p w:rsidR="00B329F8" w:rsidRPr="00D629EE" w:rsidRDefault="00B329F8" w:rsidP="000A73FE">
            <w:pPr>
              <w:jc w:val="center"/>
              <w:rPr>
                <w:sz w:val="24"/>
                <w:szCs w:val="24"/>
              </w:rPr>
            </w:pPr>
            <w:r w:rsidRPr="00D629EE">
              <w:rPr>
                <w:sz w:val="24"/>
                <w:szCs w:val="24"/>
              </w:rPr>
              <w:t>year)**</w:t>
            </w:r>
          </w:p>
        </w:tc>
        <w:tc>
          <w:tcPr>
            <w:tcW w:w="907"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Water savings (gallons/year)</w:t>
            </w:r>
          </w:p>
        </w:tc>
        <w:tc>
          <w:tcPr>
            <w:tcW w:w="893"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Other energy savings</w:t>
            </w:r>
          </w:p>
          <w:p w:rsidR="00B329F8" w:rsidRPr="00D629EE" w:rsidRDefault="00B329F8" w:rsidP="000A73FE">
            <w:pPr>
              <w:jc w:val="center"/>
              <w:rPr>
                <w:sz w:val="24"/>
                <w:szCs w:val="24"/>
              </w:rPr>
            </w:pPr>
            <w:r w:rsidRPr="00D629EE">
              <w:rPr>
                <w:sz w:val="24"/>
                <w:szCs w:val="24"/>
              </w:rPr>
              <w:t>(MBtu/ year)**</w:t>
            </w:r>
          </w:p>
        </w:tc>
        <w:tc>
          <w:tcPr>
            <w:tcW w:w="1195" w:type="dxa"/>
            <w:tcBorders>
              <w:top w:val="single" w:sz="6" w:space="0" w:color="auto"/>
              <w:left w:val="single" w:sz="6" w:space="0" w:color="auto"/>
              <w:bottom w:val="single" w:sz="6" w:space="0" w:color="auto"/>
            </w:tcBorders>
            <w:vAlign w:val="center"/>
          </w:tcPr>
          <w:p w:rsidR="00B329F8" w:rsidRPr="00D629EE" w:rsidRDefault="00B329F8" w:rsidP="000A73FE">
            <w:pPr>
              <w:jc w:val="center"/>
              <w:rPr>
                <w:sz w:val="24"/>
                <w:szCs w:val="24"/>
              </w:rPr>
            </w:pPr>
            <w:r w:rsidRPr="00D629EE">
              <w:rPr>
                <w:sz w:val="24"/>
                <w:szCs w:val="24"/>
              </w:rPr>
              <w:t>Total energy &amp; water cost savings Year 1 ($/year)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Pr="00D629EE" w:rsidRDefault="00B329F8" w:rsidP="000A73FE">
            <w:pPr>
              <w:jc w:val="center"/>
              <w:rPr>
                <w:sz w:val="24"/>
                <w:szCs w:val="24"/>
              </w:rPr>
            </w:pPr>
            <w:r w:rsidRPr="00D629EE">
              <w:rPr>
                <w:sz w:val="24"/>
                <w:szCs w:val="24"/>
              </w:rPr>
              <w:t>Energy-related O&amp;M cost savings Year 1 ($/year)</w:t>
            </w:r>
          </w:p>
        </w:tc>
        <w:tc>
          <w:tcPr>
            <w:tcW w:w="1094" w:type="dxa"/>
            <w:tcBorders>
              <w:top w:val="single" w:sz="6" w:space="0" w:color="auto"/>
              <w:left w:val="single" w:sz="6" w:space="0" w:color="auto"/>
              <w:bottom w:val="single" w:sz="6" w:space="0" w:color="auto"/>
              <w:right w:val="single" w:sz="2" w:space="0" w:color="auto"/>
            </w:tcBorders>
            <w:vAlign w:val="center"/>
          </w:tcPr>
          <w:p w:rsidR="00B329F8" w:rsidRPr="00D629EE" w:rsidRDefault="00B329F8" w:rsidP="00B329F8">
            <w:pPr>
              <w:ind w:right="169"/>
              <w:jc w:val="center"/>
              <w:rPr>
                <w:sz w:val="24"/>
                <w:szCs w:val="24"/>
              </w:rPr>
            </w:pPr>
            <w:r w:rsidRPr="00D629EE">
              <w:rPr>
                <w:sz w:val="24"/>
                <w:szCs w:val="24"/>
              </w:rPr>
              <w:t>Total cost savings Year 1 ($/year)</w:t>
            </w:r>
          </w:p>
        </w:tc>
      </w:tr>
      <w:tr w:rsidR="00B329F8" w:rsidRPr="00D629EE"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195" w:type="dxa"/>
            <w:tcBorders>
              <w:top w:val="single" w:sz="6" w:space="0" w:color="auto"/>
              <w:left w:val="single" w:sz="6" w:space="0" w:color="auto"/>
              <w:bottom w:val="single" w:sz="2"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195" w:type="dxa"/>
            <w:tcBorders>
              <w:top w:val="single" w:sz="6" w:space="0" w:color="auto"/>
              <w:left w:val="single" w:sz="6" w:space="0" w:color="auto"/>
              <w:bottom w:val="single" w:sz="2"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195" w:type="dxa"/>
            <w:tcBorders>
              <w:top w:val="single" w:sz="6" w:space="0" w:color="auto"/>
              <w:left w:val="single" w:sz="6" w:space="0" w:color="auto"/>
              <w:bottom w:val="single" w:sz="2"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195" w:type="dxa"/>
            <w:tcBorders>
              <w:top w:val="single" w:sz="6" w:space="0" w:color="auto"/>
              <w:left w:val="single" w:sz="6" w:space="0" w:color="auto"/>
              <w:bottom w:val="single" w:sz="2"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195" w:type="dxa"/>
            <w:tcBorders>
              <w:top w:val="single" w:sz="6" w:space="0" w:color="auto"/>
              <w:left w:val="single" w:sz="6" w:space="0" w:color="auto"/>
              <w:bottom w:val="single" w:sz="2" w:space="0" w:color="auto"/>
            </w:tcBorders>
          </w:tcPr>
          <w:p w:rsidR="00B329F8" w:rsidRPr="00D629EE" w:rsidRDefault="00B329F8" w:rsidP="000A73FE">
            <w:pPr>
              <w:jc w:val="center"/>
              <w:rPr>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D629EE" w:rsidRDefault="00B329F8" w:rsidP="000A73FE">
            <w:pPr>
              <w:jc w:val="center"/>
              <w:rPr>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07"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893"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195"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0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144"/>
        </w:trPr>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r w:rsidRPr="00D629EE">
              <w:rPr>
                <w:sz w:val="24"/>
                <w:szCs w:val="24"/>
              </w:rPr>
              <w:t>Total Savings</w:t>
            </w:r>
          </w:p>
        </w:tc>
        <w:tc>
          <w:tcPr>
            <w:tcW w:w="1008"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07"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893"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195"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c>
          <w:tcPr>
            <w:tcW w:w="1094" w:type="dxa"/>
            <w:tcBorders>
              <w:top w:val="single" w:sz="2" w:space="0" w:color="auto"/>
              <w:left w:val="single" w:sz="2" w:space="0" w:color="auto"/>
              <w:bottom w:val="single" w:sz="2" w:space="0" w:color="auto"/>
              <w:right w:val="single" w:sz="2" w:space="0" w:color="auto"/>
            </w:tcBorders>
          </w:tcPr>
          <w:p w:rsidR="00B329F8" w:rsidRPr="00D629EE" w:rsidRDefault="00B329F8" w:rsidP="000A73FE">
            <w:pPr>
              <w:jc w:val="center"/>
              <w:rPr>
                <w:sz w:val="24"/>
                <w:szCs w:val="24"/>
              </w:rPr>
            </w:pPr>
          </w:p>
        </w:tc>
      </w:tr>
      <w:tr w:rsidR="00B329F8" w:rsidRPr="00D629EE" w:rsidTr="00B329F8">
        <w:trPr>
          <w:trHeight w:val="288"/>
        </w:trPr>
        <w:tc>
          <w:tcPr>
            <w:tcW w:w="1094" w:type="dxa"/>
            <w:gridSpan w:val="10"/>
            <w:tcBorders>
              <w:top w:val="single" w:sz="2" w:space="0" w:color="auto"/>
              <w:left w:val="single" w:sz="4" w:space="0" w:color="auto"/>
              <w:bottom w:val="single" w:sz="4" w:space="0" w:color="auto"/>
              <w:right w:val="single" w:sz="4" w:space="0" w:color="auto"/>
            </w:tcBorders>
            <w:shd w:val="clear" w:color="auto" w:fill="auto"/>
            <w:vAlign w:val="center"/>
          </w:tcPr>
          <w:p w:rsidR="00B329F8" w:rsidRPr="00D629EE" w:rsidRDefault="00B329F8" w:rsidP="000A73FE">
            <w:pPr>
              <w:rPr>
                <w:b/>
                <w:bCs/>
                <w:sz w:val="24"/>
                <w:szCs w:val="24"/>
              </w:rPr>
            </w:pPr>
            <w:r w:rsidRPr="00D629EE">
              <w:rPr>
                <w:b/>
                <w:bCs/>
                <w:sz w:val="24"/>
                <w:szCs w:val="24"/>
              </w:rPr>
              <w:t>First Year Guaranteed Cost Savings: $</w:t>
            </w:r>
          </w:p>
        </w:tc>
      </w:tr>
    </w:tbl>
    <w:p w:rsidR="00B329F8" w:rsidRPr="00D629EE" w:rsidRDefault="00B329F8" w:rsidP="00B329F8">
      <w:pPr>
        <w:rPr>
          <w:sz w:val="24"/>
          <w:szCs w:val="24"/>
          <w:u w:val="single"/>
        </w:rPr>
      </w:pPr>
      <w:r w:rsidRPr="00D629EE">
        <w:rPr>
          <w:sz w:val="24"/>
          <w:szCs w:val="24"/>
          <w:u w:val="single"/>
        </w:rPr>
        <w:t>Notes:</w:t>
      </w:r>
    </w:p>
    <w:p w:rsidR="00B329F8" w:rsidRPr="00D629EE" w:rsidRDefault="00B329F8" w:rsidP="00B329F8">
      <w:pPr>
        <w:rPr>
          <w:sz w:val="24"/>
          <w:szCs w:val="24"/>
        </w:rPr>
      </w:pPr>
      <w:r w:rsidRPr="00D629EE">
        <w:rPr>
          <w:sz w:val="24"/>
          <w:szCs w:val="24"/>
        </w:rPr>
        <w:t>MBtu=10</w:t>
      </w:r>
      <w:r w:rsidRPr="00D629EE">
        <w:rPr>
          <w:sz w:val="24"/>
          <w:szCs w:val="24"/>
          <w:vertAlign w:val="superscript"/>
        </w:rPr>
        <w:t>6</w:t>
      </w:r>
      <w:r w:rsidRPr="00D629EE">
        <w:rPr>
          <w:sz w:val="24"/>
          <w:szCs w:val="24"/>
        </w:rPr>
        <w:t xml:space="preserve"> Btu.</w:t>
      </w:r>
    </w:p>
    <w:p w:rsidR="00B329F8" w:rsidRPr="00D629EE" w:rsidRDefault="00B329F8" w:rsidP="00B329F8">
      <w:pPr>
        <w:rPr>
          <w:sz w:val="24"/>
          <w:szCs w:val="24"/>
        </w:rPr>
      </w:pPr>
      <w:r w:rsidRPr="00D629EE">
        <w:rPr>
          <w:sz w:val="24"/>
          <w:szCs w:val="24"/>
        </w:rPr>
        <w:t>*Annual electric demand savings (kW/y</w:t>
      </w:r>
      <w:r w:rsidR="008A401A" w:rsidRPr="00D629EE">
        <w:rPr>
          <w:sz w:val="24"/>
          <w:szCs w:val="24"/>
        </w:rPr>
        <w:t>ea</w:t>
      </w:r>
      <w:r w:rsidRPr="00D629EE">
        <w:rPr>
          <w:sz w:val="24"/>
          <w:szCs w:val="24"/>
        </w:rPr>
        <w:t>r) is the sum of the monthly demand savings.</w:t>
      </w:r>
    </w:p>
    <w:p w:rsidR="00B329F8" w:rsidRPr="00D629EE" w:rsidRDefault="00B329F8" w:rsidP="00B329F8">
      <w:pPr>
        <w:rPr>
          <w:sz w:val="24"/>
          <w:szCs w:val="24"/>
        </w:rPr>
      </w:pPr>
      <w:r w:rsidRPr="00D629EE">
        <w:rPr>
          <w:sz w:val="24"/>
          <w:szCs w:val="24"/>
        </w:rPr>
        <w:t>**If energy is reported in units other than MBtu, provide a conversion factor to MBtu (e.g., 0.003413 MBtu/kWh).</w:t>
      </w:r>
    </w:p>
    <w:p w:rsidR="004A5056" w:rsidRPr="00D629EE" w:rsidRDefault="004A5056" w:rsidP="00B329F8">
      <w:pPr>
        <w:rPr>
          <w:sz w:val="24"/>
          <w:szCs w:val="24"/>
        </w:rPr>
      </w:pPr>
    </w:p>
    <w:p w:rsidR="00D01A23" w:rsidRPr="00D629EE" w:rsidRDefault="00D01A23" w:rsidP="00980F0D">
      <w:pPr>
        <w:pStyle w:val="BodyText3"/>
        <w:shd w:val="clear" w:color="auto" w:fill="F2F2F2"/>
        <w:tabs>
          <w:tab w:val="clear" w:pos="90"/>
        </w:tabs>
        <w:ind w:left="720"/>
        <w:rPr>
          <w:b w:val="0"/>
          <w:i w:val="0"/>
          <w:sz w:val="24"/>
          <w:szCs w:val="24"/>
        </w:rPr>
      </w:pPr>
      <w:r w:rsidRPr="00D629EE">
        <w:rPr>
          <w:b w:val="0"/>
          <w:i w:val="0"/>
          <w:sz w:val="24"/>
          <w:szCs w:val="24"/>
        </w:rPr>
        <w:t>ESP shall pay Entity the amount of any verified annual guaranteed cost savings shortfall each year until guaranteed cost savings are achieved for all years in the initial monitoring period</w:t>
      </w:r>
      <w:r w:rsidR="00D629EE">
        <w:rPr>
          <w:b w:val="0"/>
          <w:i w:val="0"/>
          <w:sz w:val="24"/>
          <w:szCs w:val="24"/>
        </w:rPr>
        <w:t xml:space="preserve">.  </w:t>
      </w:r>
      <w:r w:rsidR="009B48A0" w:rsidRPr="00D629EE">
        <w:rPr>
          <w:b w:val="0"/>
          <w:i w:val="0"/>
          <w:sz w:val="24"/>
          <w:szCs w:val="24"/>
        </w:rPr>
        <w:t xml:space="preserve">In </w:t>
      </w:r>
      <w:r w:rsidR="009B48A0" w:rsidRPr="00D629EE">
        <w:rPr>
          <w:b w:val="0"/>
          <w:i w:val="0"/>
          <w:sz w:val="24"/>
          <w:szCs w:val="24"/>
        </w:rPr>
        <w:lastRenderedPageBreak/>
        <w:t xml:space="preserve">the case of a shortfall, ESP and Entity </w:t>
      </w:r>
      <w:r w:rsidR="00B000F5" w:rsidRPr="00D629EE">
        <w:rPr>
          <w:b w:val="0"/>
          <w:i w:val="0"/>
          <w:sz w:val="24"/>
          <w:szCs w:val="24"/>
        </w:rPr>
        <w:t>may</w:t>
      </w:r>
      <w:r w:rsidR="009B48A0" w:rsidRPr="00D629EE">
        <w:rPr>
          <w:b w:val="0"/>
          <w:i w:val="0"/>
          <w:sz w:val="24"/>
          <w:szCs w:val="24"/>
        </w:rPr>
        <w:t xml:space="preserve"> negotiate the terms of M&amp;V reports and the shortfall payment for the remainder of the finance term</w:t>
      </w:r>
      <w:r w:rsidR="00240405">
        <w:rPr>
          <w:b w:val="0"/>
          <w:i w:val="0"/>
          <w:sz w:val="24"/>
          <w:szCs w:val="24"/>
        </w:rPr>
        <w:t>.</w:t>
      </w:r>
    </w:p>
    <w:p w:rsidR="00D01A23" w:rsidRPr="00D629EE" w:rsidRDefault="00D01A23" w:rsidP="00980F0D">
      <w:pPr>
        <w:pStyle w:val="BodyText3"/>
        <w:shd w:val="clear" w:color="auto" w:fill="F2F2F2"/>
        <w:tabs>
          <w:tab w:val="clear" w:pos="90"/>
        </w:tabs>
        <w:ind w:left="720"/>
        <w:rPr>
          <w:b w:val="0"/>
          <w:color w:val="0070C0"/>
          <w:sz w:val="24"/>
          <w:szCs w:val="24"/>
        </w:rPr>
      </w:pPr>
    </w:p>
    <w:p w:rsidR="001332F1" w:rsidRPr="00D629EE" w:rsidRDefault="005D487E" w:rsidP="00980F0D">
      <w:pPr>
        <w:pStyle w:val="BodyText3"/>
        <w:shd w:val="clear" w:color="auto" w:fill="F2F2F2"/>
        <w:tabs>
          <w:tab w:val="clear" w:pos="90"/>
        </w:tabs>
        <w:ind w:left="720"/>
        <w:rPr>
          <w:b w:val="0"/>
          <w:color w:val="0070C0"/>
          <w:sz w:val="24"/>
          <w:szCs w:val="24"/>
        </w:rPr>
      </w:pPr>
      <w:r w:rsidRPr="00D629EE">
        <w:rPr>
          <w:b w:val="0"/>
          <w:color w:val="0070C0"/>
          <w:sz w:val="24"/>
          <w:szCs w:val="24"/>
        </w:rPr>
        <w:t>The total project cost includes all costs for the EPC</w:t>
      </w:r>
      <w:r w:rsidR="00F17A37">
        <w:rPr>
          <w:b w:val="0"/>
          <w:color w:val="0070C0"/>
          <w:sz w:val="24"/>
          <w:szCs w:val="24"/>
        </w:rPr>
        <w:t xml:space="preserve"> – the IGA, cost-saving measures</w:t>
      </w:r>
      <w:r w:rsidR="00B74CEF" w:rsidRPr="00D629EE">
        <w:rPr>
          <w:b w:val="0"/>
          <w:color w:val="0070C0"/>
          <w:sz w:val="24"/>
          <w:szCs w:val="24"/>
        </w:rPr>
        <w:t>,</w:t>
      </w:r>
      <w:r w:rsidR="00F17A37">
        <w:rPr>
          <w:b w:val="0"/>
          <w:color w:val="0070C0"/>
          <w:sz w:val="24"/>
          <w:szCs w:val="24"/>
        </w:rPr>
        <w:t xml:space="preserve"> design,</w:t>
      </w:r>
      <w:r w:rsidRPr="00D629EE">
        <w:rPr>
          <w:b w:val="0"/>
          <w:color w:val="0070C0"/>
          <w:sz w:val="24"/>
          <w:szCs w:val="24"/>
        </w:rPr>
        <w:t xml:space="preserve"> contingency, M&amp;V and all other fees and services provided under the EPC</w:t>
      </w:r>
      <w:r w:rsidR="00F17A37">
        <w:rPr>
          <w:b w:val="0"/>
          <w:color w:val="0070C0"/>
          <w:sz w:val="24"/>
          <w:szCs w:val="24"/>
        </w:rPr>
        <w:t>.</w:t>
      </w:r>
    </w:p>
    <w:p w:rsidR="001332F1" w:rsidRPr="00D629EE" w:rsidRDefault="001332F1" w:rsidP="00980F0D">
      <w:pPr>
        <w:pStyle w:val="BodyText3"/>
        <w:shd w:val="clear" w:color="auto" w:fill="F2F2F2"/>
        <w:tabs>
          <w:tab w:val="clear" w:pos="90"/>
        </w:tabs>
        <w:ind w:left="720"/>
        <w:rPr>
          <w:b w:val="0"/>
          <w:color w:val="0070C0"/>
          <w:sz w:val="24"/>
          <w:szCs w:val="24"/>
        </w:rPr>
      </w:pPr>
    </w:p>
    <w:p w:rsidR="00B26686" w:rsidRPr="00D629EE" w:rsidRDefault="00B26686" w:rsidP="00980F0D">
      <w:pPr>
        <w:pStyle w:val="BodyText3"/>
        <w:shd w:val="clear" w:color="auto" w:fill="F2F2F2"/>
        <w:tabs>
          <w:tab w:val="clear" w:pos="90"/>
        </w:tabs>
        <w:ind w:left="720"/>
        <w:rPr>
          <w:b w:val="0"/>
          <w:color w:val="0070C0"/>
          <w:sz w:val="24"/>
          <w:szCs w:val="24"/>
        </w:rPr>
      </w:pPr>
      <w:r w:rsidRPr="00D629EE">
        <w:rPr>
          <w:b w:val="0"/>
          <w:color w:val="0070C0"/>
          <w:sz w:val="24"/>
          <w:szCs w:val="24"/>
        </w:rPr>
        <w:t xml:space="preserve">Clearly state what portion </w:t>
      </w:r>
      <w:r w:rsidR="00B74CEF" w:rsidRPr="00D629EE">
        <w:rPr>
          <w:b w:val="0"/>
          <w:color w:val="0070C0"/>
          <w:sz w:val="24"/>
          <w:szCs w:val="24"/>
        </w:rPr>
        <w:t xml:space="preserve">and/or components </w:t>
      </w:r>
      <w:r w:rsidRPr="00D629EE">
        <w:rPr>
          <w:b w:val="0"/>
          <w:color w:val="0070C0"/>
          <w:sz w:val="24"/>
          <w:szCs w:val="24"/>
        </w:rPr>
        <w:t>of the total project cost</w:t>
      </w:r>
      <w:r w:rsidR="00B74CEF" w:rsidRPr="00D629EE">
        <w:rPr>
          <w:b w:val="0"/>
          <w:color w:val="0070C0"/>
          <w:sz w:val="24"/>
          <w:szCs w:val="24"/>
        </w:rPr>
        <w:t xml:space="preserve"> are</w:t>
      </w:r>
      <w:r w:rsidRPr="00D629EE">
        <w:rPr>
          <w:b w:val="0"/>
          <w:color w:val="0070C0"/>
          <w:sz w:val="24"/>
          <w:szCs w:val="24"/>
        </w:rPr>
        <w:t xml:space="preserve"> covered by the savings guarantee</w:t>
      </w:r>
      <w:r w:rsidR="00D629EE">
        <w:rPr>
          <w:b w:val="0"/>
          <w:color w:val="0070C0"/>
          <w:sz w:val="24"/>
          <w:szCs w:val="24"/>
        </w:rPr>
        <w:t xml:space="preserve">.  </w:t>
      </w:r>
      <w:r w:rsidRPr="00D629EE">
        <w:rPr>
          <w:b w:val="0"/>
          <w:color w:val="0070C0"/>
          <w:sz w:val="24"/>
          <w:szCs w:val="24"/>
        </w:rPr>
        <w:t xml:space="preserve">State what portion </w:t>
      </w:r>
      <w:r w:rsidR="00B74CEF" w:rsidRPr="00D629EE">
        <w:rPr>
          <w:b w:val="0"/>
          <w:color w:val="0070C0"/>
          <w:sz w:val="24"/>
          <w:szCs w:val="24"/>
        </w:rPr>
        <w:t xml:space="preserve">and/or components </w:t>
      </w:r>
      <w:r w:rsidRPr="00D629EE">
        <w:rPr>
          <w:b w:val="0"/>
          <w:color w:val="0070C0"/>
          <w:sz w:val="24"/>
          <w:szCs w:val="24"/>
        </w:rPr>
        <w:t xml:space="preserve">of the total project cost </w:t>
      </w:r>
      <w:r w:rsidR="00B74CEF" w:rsidRPr="00D629EE">
        <w:rPr>
          <w:b w:val="0"/>
          <w:color w:val="0070C0"/>
          <w:sz w:val="24"/>
          <w:szCs w:val="24"/>
        </w:rPr>
        <w:t>are</w:t>
      </w:r>
      <w:r w:rsidRPr="00D629EE">
        <w:rPr>
          <w:b w:val="0"/>
          <w:color w:val="0070C0"/>
          <w:sz w:val="24"/>
          <w:szCs w:val="24"/>
        </w:rPr>
        <w:t xml:space="preserve"> not covered by the savings guarantee</w:t>
      </w:r>
      <w:r w:rsidR="00D629EE">
        <w:rPr>
          <w:b w:val="0"/>
          <w:color w:val="0070C0"/>
          <w:sz w:val="24"/>
          <w:szCs w:val="24"/>
        </w:rPr>
        <w:t xml:space="preserve">.  </w:t>
      </w:r>
    </w:p>
    <w:p w:rsidR="0051689D" w:rsidRPr="00D629EE" w:rsidRDefault="0051689D" w:rsidP="00094FCE">
      <w:pPr>
        <w:pStyle w:val="BodyText3"/>
        <w:shd w:val="clear" w:color="auto" w:fill="F2F2F2"/>
        <w:tabs>
          <w:tab w:val="clear" w:pos="90"/>
        </w:tabs>
        <w:rPr>
          <w:b w:val="0"/>
          <w:color w:val="0070C0"/>
          <w:sz w:val="24"/>
          <w:szCs w:val="24"/>
        </w:rPr>
      </w:pPr>
    </w:p>
    <w:p w:rsidR="00344A13" w:rsidRPr="00D629EE" w:rsidRDefault="00344A13" w:rsidP="00F2360A">
      <w:pPr>
        <w:pStyle w:val="Heading3"/>
        <w:rPr>
          <w:rFonts w:cs="Times New Roman"/>
          <w:i/>
          <w:sz w:val="24"/>
          <w:szCs w:val="24"/>
        </w:rPr>
      </w:pPr>
      <w:r w:rsidRPr="00D629EE">
        <w:rPr>
          <w:rFonts w:cs="Times New Roman"/>
          <w:sz w:val="24"/>
          <w:szCs w:val="24"/>
        </w:rPr>
        <w:t>Baseline Consumption</w:t>
      </w:r>
    </w:p>
    <w:p w:rsidR="0008718E" w:rsidRDefault="00CF21CC" w:rsidP="00980F0D">
      <w:pPr>
        <w:pStyle w:val="BodyText3"/>
        <w:shd w:val="clear" w:color="auto" w:fill="F2F2F2"/>
        <w:tabs>
          <w:tab w:val="clear" w:pos="90"/>
        </w:tabs>
        <w:ind w:left="720"/>
        <w:rPr>
          <w:b w:val="0"/>
          <w:color w:val="0070C0"/>
          <w:sz w:val="24"/>
          <w:szCs w:val="24"/>
        </w:rPr>
      </w:pPr>
      <w:r w:rsidRPr="00D629EE">
        <w:rPr>
          <w:b w:val="0"/>
          <w:color w:val="0070C0"/>
          <w:sz w:val="24"/>
          <w:szCs w:val="24"/>
        </w:rPr>
        <w:t>Present the</w:t>
      </w:r>
      <w:r w:rsidR="0008718E" w:rsidRPr="00D629EE">
        <w:rPr>
          <w:b w:val="0"/>
          <w:color w:val="0070C0"/>
          <w:sz w:val="24"/>
          <w:szCs w:val="24"/>
        </w:rPr>
        <w:t xml:space="preserve"> methodology and all supporting documentation used to calculate the baseline including unit consumption and current utility rates for each fuel type</w:t>
      </w:r>
      <w:r w:rsidR="00D629EE">
        <w:rPr>
          <w:b w:val="0"/>
          <w:color w:val="0070C0"/>
          <w:sz w:val="24"/>
          <w:szCs w:val="24"/>
        </w:rPr>
        <w:t xml:space="preserve">.  </w:t>
      </w:r>
      <w:r w:rsidR="000B5A88" w:rsidRPr="00D629EE">
        <w:rPr>
          <w:b w:val="0"/>
          <w:color w:val="0070C0"/>
          <w:sz w:val="24"/>
          <w:szCs w:val="24"/>
        </w:rPr>
        <w:t>A</w:t>
      </w:r>
      <w:r w:rsidR="0008718E" w:rsidRPr="00D629EE">
        <w:rPr>
          <w:b w:val="0"/>
          <w:color w:val="0070C0"/>
          <w:sz w:val="24"/>
          <w:szCs w:val="24"/>
        </w:rPr>
        <w:t>lso include baseline documentation regarding other cost savings such as material savings (e.g</w:t>
      </w:r>
      <w:r w:rsidR="00D629EE">
        <w:rPr>
          <w:b w:val="0"/>
          <w:color w:val="0070C0"/>
          <w:sz w:val="24"/>
          <w:szCs w:val="24"/>
        </w:rPr>
        <w:t xml:space="preserve">.  </w:t>
      </w:r>
      <w:r w:rsidR="00094FCE" w:rsidRPr="00D629EE">
        <w:rPr>
          <w:b w:val="0"/>
          <w:color w:val="0070C0"/>
          <w:sz w:val="24"/>
          <w:szCs w:val="24"/>
        </w:rPr>
        <w:t>lamps</w:t>
      </w:r>
      <w:r w:rsidR="0008718E" w:rsidRPr="00D629EE">
        <w:rPr>
          <w:b w:val="0"/>
          <w:color w:val="0070C0"/>
          <w:sz w:val="24"/>
          <w:szCs w:val="24"/>
        </w:rPr>
        <w:t>, ballasts, filters, chemicals etc.), and cost savings associated with the elimination of</w:t>
      </w:r>
      <w:r w:rsidR="00212DD4" w:rsidRPr="00D629EE">
        <w:rPr>
          <w:b w:val="0"/>
          <w:color w:val="0070C0"/>
          <w:sz w:val="24"/>
          <w:szCs w:val="24"/>
        </w:rPr>
        <w:t xml:space="preserve"> maintenance contracts.</w:t>
      </w:r>
    </w:p>
    <w:p w:rsidR="00D629EE" w:rsidRPr="00D629EE" w:rsidRDefault="00D629EE" w:rsidP="00980F0D">
      <w:pPr>
        <w:pStyle w:val="BodyText3"/>
        <w:shd w:val="clear" w:color="auto" w:fill="F2F2F2"/>
        <w:tabs>
          <w:tab w:val="clear" w:pos="90"/>
        </w:tabs>
        <w:ind w:left="720"/>
        <w:rPr>
          <w:b w:val="0"/>
          <w:color w:val="0070C0"/>
          <w:sz w:val="24"/>
          <w:szCs w:val="24"/>
        </w:rPr>
      </w:pPr>
    </w:p>
    <w:p w:rsidR="006E75DC" w:rsidRPr="00D629EE" w:rsidRDefault="006E75DC" w:rsidP="00094FCE">
      <w:pPr>
        <w:rPr>
          <w:b/>
          <w:i/>
          <w:color w:val="0070C0"/>
          <w:sz w:val="24"/>
          <w:szCs w:val="24"/>
        </w:rPr>
        <w:sectPr w:rsidR="006E75DC" w:rsidRPr="00D629EE" w:rsidSect="00B329F8">
          <w:footerReference w:type="default" r:id="rId9"/>
          <w:pgSz w:w="12240" w:h="15840"/>
          <w:pgMar w:top="1440" w:right="740" w:bottom="1440" w:left="1440" w:header="720" w:footer="864" w:gutter="0"/>
          <w:pgNumType w:start="1"/>
          <w:cols w:space="720"/>
          <w:noEndnote/>
          <w:docGrid w:linePitch="299"/>
        </w:sectPr>
      </w:pPr>
    </w:p>
    <w:p w:rsidR="00200F5E" w:rsidRPr="00D629EE" w:rsidRDefault="00081335" w:rsidP="00094FCE">
      <w:pPr>
        <w:rPr>
          <w:i/>
          <w:color w:val="0070C0"/>
          <w:sz w:val="24"/>
          <w:szCs w:val="24"/>
        </w:rPr>
      </w:pPr>
      <w:r w:rsidRPr="00D629EE">
        <w:rPr>
          <w:i/>
          <w:color w:val="0070C0"/>
          <w:sz w:val="24"/>
          <w:szCs w:val="24"/>
        </w:rPr>
        <w:lastRenderedPageBreak/>
        <w:t>The IGA report contains the monthly utility data and baseline data</w:t>
      </w:r>
      <w:r w:rsidR="00D629EE">
        <w:rPr>
          <w:i/>
          <w:color w:val="0070C0"/>
          <w:sz w:val="24"/>
          <w:szCs w:val="24"/>
        </w:rPr>
        <w:t xml:space="preserve">.  </w:t>
      </w:r>
      <w:r w:rsidRPr="00D629EE">
        <w:rPr>
          <w:i/>
          <w:color w:val="0070C0"/>
          <w:sz w:val="24"/>
          <w:szCs w:val="24"/>
        </w:rPr>
        <w:t>Table 2 is included here to provide an annual summary of utility use and cost</w:t>
      </w:r>
      <w:r w:rsidR="00D629EE">
        <w:rPr>
          <w:i/>
          <w:color w:val="0070C0"/>
          <w:sz w:val="24"/>
          <w:szCs w:val="24"/>
        </w:rPr>
        <w:t xml:space="preserve">.  </w:t>
      </w:r>
      <w:r w:rsidR="00B06B92" w:rsidRPr="00D629EE">
        <w:rPr>
          <w:i/>
          <w:color w:val="0070C0"/>
          <w:sz w:val="24"/>
          <w:szCs w:val="24"/>
        </w:rPr>
        <w:t>Table 2 shall be completed for each metered site or facility.</w:t>
      </w:r>
    </w:p>
    <w:p w:rsidR="00B74CEF" w:rsidRPr="00D629EE" w:rsidRDefault="00B74CEF" w:rsidP="00B74CEF">
      <w:pPr>
        <w:rPr>
          <w:sz w:val="24"/>
          <w:szCs w:val="24"/>
        </w:rPr>
      </w:pPr>
    </w:p>
    <w:p w:rsidR="00B74CEF" w:rsidRPr="00D629EE" w:rsidRDefault="00B74CEF" w:rsidP="00B74CEF">
      <w:pPr>
        <w:ind w:left="720"/>
        <w:jc w:val="center"/>
        <w:rPr>
          <w:b/>
          <w:sz w:val="24"/>
          <w:szCs w:val="24"/>
        </w:rPr>
      </w:pPr>
      <w:r w:rsidRPr="00D629EE">
        <w:rPr>
          <w:b/>
          <w:sz w:val="24"/>
          <w:szCs w:val="24"/>
        </w:rPr>
        <w:t>Table 2</w:t>
      </w:r>
      <w:r w:rsidR="00D629EE">
        <w:rPr>
          <w:b/>
          <w:sz w:val="24"/>
          <w:szCs w:val="24"/>
        </w:rPr>
        <w:t xml:space="preserve">.  </w:t>
      </w:r>
      <w:r w:rsidRPr="00D629EE">
        <w:rPr>
          <w:b/>
          <w:sz w:val="24"/>
          <w:szCs w:val="24"/>
        </w:rPr>
        <w:t>Baseline Use and Cost</w:t>
      </w:r>
    </w:p>
    <w:tbl>
      <w:tblPr>
        <w:tblW w:w="13680" w:type="dxa"/>
        <w:tblInd w:w="-170" w:type="dxa"/>
        <w:tblLayout w:type="fixed"/>
        <w:tblCellMar>
          <w:left w:w="30" w:type="dxa"/>
          <w:right w:w="30" w:type="dxa"/>
        </w:tblCellMar>
        <w:tblLook w:val="0000" w:firstRow="0" w:lastRow="0" w:firstColumn="0" w:lastColumn="0" w:noHBand="0" w:noVBand="0"/>
      </w:tblPr>
      <w:tblGrid>
        <w:gridCol w:w="1440"/>
        <w:gridCol w:w="1152"/>
        <w:gridCol w:w="1080"/>
        <w:gridCol w:w="1080"/>
        <w:gridCol w:w="1080"/>
        <w:gridCol w:w="1152"/>
        <w:gridCol w:w="1080"/>
        <w:gridCol w:w="1080"/>
        <w:gridCol w:w="1080"/>
        <w:gridCol w:w="1152"/>
        <w:gridCol w:w="1152"/>
        <w:gridCol w:w="1152"/>
      </w:tblGrid>
      <w:tr w:rsidR="00B06B92" w:rsidRPr="00D629EE" w:rsidTr="00081335">
        <w:trPr>
          <w:trHeight w:val="144"/>
        </w:trPr>
        <w:tc>
          <w:tcPr>
            <w:tcW w:w="1440" w:type="dxa"/>
            <w:tcBorders>
              <w:top w:val="single" w:sz="6" w:space="0" w:color="auto"/>
              <w:left w:val="single" w:sz="2" w:space="0" w:color="auto"/>
              <w:bottom w:val="single" w:sz="6" w:space="0" w:color="auto"/>
              <w:right w:val="single" w:sz="6" w:space="0" w:color="auto"/>
            </w:tcBorders>
            <w:vAlign w:val="center"/>
          </w:tcPr>
          <w:p w:rsidR="006E75DC" w:rsidRPr="00D629EE" w:rsidRDefault="006E75DC"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A73FE">
            <w:pPr>
              <w:jc w:val="center"/>
              <w:rPr>
                <w:sz w:val="24"/>
                <w:szCs w:val="24"/>
              </w:rPr>
            </w:pPr>
            <w:r w:rsidRPr="00D629EE">
              <w:rPr>
                <w:sz w:val="24"/>
                <w:szCs w:val="24"/>
              </w:rPr>
              <w:t xml:space="preserve">Electric </w:t>
            </w:r>
            <w:r w:rsidR="00081335" w:rsidRPr="00D629EE">
              <w:rPr>
                <w:sz w:val="24"/>
                <w:szCs w:val="24"/>
              </w:rPr>
              <w:t>E</w:t>
            </w:r>
            <w:r w:rsidRPr="00D629EE">
              <w:rPr>
                <w:sz w:val="24"/>
                <w:szCs w:val="24"/>
              </w:rPr>
              <w:t xml:space="preserve">nergy </w:t>
            </w:r>
          </w:p>
          <w:p w:rsidR="006E75DC" w:rsidRPr="00D629EE" w:rsidRDefault="006E75DC" w:rsidP="000A73FE">
            <w:pPr>
              <w:jc w:val="center"/>
              <w:rPr>
                <w:sz w:val="24"/>
                <w:szCs w:val="24"/>
              </w:rPr>
            </w:pPr>
            <w:r w:rsidRPr="00D629EE">
              <w:rPr>
                <w:sz w:val="24"/>
                <w:szCs w:val="24"/>
              </w:rPr>
              <w:t>(kWh/ year)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A73FE">
            <w:pPr>
              <w:jc w:val="center"/>
              <w:rPr>
                <w:sz w:val="24"/>
                <w:szCs w:val="24"/>
              </w:rPr>
            </w:pPr>
            <w:r w:rsidRPr="00D629EE">
              <w:rPr>
                <w:sz w:val="24"/>
                <w:szCs w:val="24"/>
              </w:rPr>
              <w:t xml:space="preserve">Electric </w:t>
            </w:r>
            <w:r w:rsidR="00081335" w:rsidRPr="00D629EE">
              <w:rPr>
                <w:sz w:val="24"/>
                <w:szCs w:val="24"/>
              </w:rPr>
              <w:t>D</w:t>
            </w:r>
            <w:r w:rsidRPr="00D629EE">
              <w:rPr>
                <w:sz w:val="24"/>
                <w:szCs w:val="24"/>
              </w:rPr>
              <w:t xml:space="preserve">emand </w:t>
            </w:r>
          </w:p>
          <w:p w:rsidR="006E75DC" w:rsidRPr="00D629EE" w:rsidRDefault="006E75DC" w:rsidP="000A73FE">
            <w:pPr>
              <w:jc w:val="center"/>
              <w:rPr>
                <w:sz w:val="24"/>
                <w:szCs w:val="24"/>
              </w:rPr>
            </w:pPr>
            <w:r w:rsidRPr="00D629EE">
              <w:rPr>
                <w:sz w:val="24"/>
                <w:szCs w:val="24"/>
              </w:rPr>
              <w:t>(kW/</w:t>
            </w:r>
          </w:p>
          <w:p w:rsidR="006E75DC" w:rsidRPr="00D629EE" w:rsidRDefault="006E75DC" w:rsidP="000A73FE">
            <w:pPr>
              <w:jc w:val="center"/>
              <w:rPr>
                <w:sz w:val="24"/>
                <w:szCs w:val="24"/>
              </w:rPr>
            </w:pPr>
            <w:r w:rsidRPr="00D629EE">
              <w:rPr>
                <w:sz w:val="24"/>
                <w:szCs w:val="24"/>
              </w:rPr>
              <w:t>year)*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A73FE">
            <w:pPr>
              <w:jc w:val="center"/>
              <w:rPr>
                <w:sz w:val="24"/>
                <w:szCs w:val="24"/>
              </w:rPr>
            </w:pPr>
            <w:r w:rsidRPr="00D629EE">
              <w:rPr>
                <w:sz w:val="24"/>
                <w:szCs w:val="24"/>
              </w:rPr>
              <w:t xml:space="preserve">Electric </w:t>
            </w:r>
            <w:r w:rsidR="00B06B92" w:rsidRPr="00D629EE">
              <w:rPr>
                <w:sz w:val="24"/>
                <w:szCs w:val="24"/>
              </w:rPr>
              <w:t>Cost</w:t>
            </w:r>
            <w:r w:rsidRPr="00D629EE">
              <w:rPr>
                <w:sz w:val="24"/>
                <w:szCs w:val="24"/>
              </w:rPr>
              <w:t xml:space="preserve"> </w:t>
            </w:r>
          </w:p>
          <w:p w:rsidR="006E75DC" w:rsidRPr="00D629EE" w:rsidRDefault="006E75DC" w:rsidP="00B06B92">
            <w:pPr>
              <w:jc w:val="center"/>
              <w:rPr>
                <w:sz w:val="24"/>
                <w:szCs w:val="24"/>
              </w:rPr>
            </w:pPr>
            <w:r w:rsidRPr="00D629EE">
              <w:rPr>
                <w:sz w:val="24"/>
                <w:szCs w:val="24"/>
              </w:rPr>
              <w:t>(</w:t>
            </w:r>
            <w:r w:rsidR="00B06B92" w:rsidRPr="00D629EE">
              <w:rPr>
                <w:sz w:val="24"/>
                <w:szCs w:val="24"/>
              </w:rPr>
              <w:t>$/</w:t>
            </w:r>
            <w:r w:rsidRPr="00D629EE">
              <w:rPr>
                <w:sz w:val="24"/>
                <w:szCs w:val="24"/>
              </w:rPr>
              <w:t>year)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A73FE">
            <w:pPr>
              <w:jc w:val="center"/>
              <w:rPr>
                <w:sz w:val="24"/>
                <w:szCs w:val="24"/>
              </w:rPr>
            </w:pPr>
            <w:r w:rsidRPr="00D629EE">
              <w:rPr>
                <w:sz w:val="24"/>
                <w:szCs w:val="24"/>
              </w:rPr>
              <w:t xml:space="preserve">Natural </w:t>
            </w:r>
            <w:r w:rsidR="00081335" w:rsidRPr="00D629EE">
              <w:rPr>
                <w:sz w:val="24"/>
                <w:szCs w:val="24"/>
              </w:rPr>
              <w:t>G</w:t>
            </w:r>
            <w:r w:rsidRPr="00D629EE">
              <w:rPr>
                <w:sz w:val="24"/>
                <w:szCs w:val="24"/>
              </w:rPr>
              <w:t xml:space="preserve">as </w:t>
            </w:r>
          </w:p>
          <w:p w:rsidR="006E75DC" w:rsidRPr="00D629EE" w:rsidRDefault="006E75DC" w:rsidP="000A73FE">
            <w:pPr>
              <w:jc w:val="center"/>
              <w:rPr>
                <w:sz w:val="24"/>
                <w:szCs w:val="24"/>
              </w:rPr>
            </w:pPr>
            <w:r w:rsidRPr="00D629EE">
              <w:rPr>
                <w:sz w:val="24"/>
                <w:szCs w:val="24"/>
              </w:rPr>
              <w:t>(MBtu/</w:t>
            </w:r>
          </w:p>
          <w:p w:rsidR="006E75DC" w:rsidRPr="00D629EE" w:rsidRDefault="006E75DC" w:rsidP="000A73FE">
            <w:pPr>
              <w:jc w:val="center"/>
              <w:rPr>
                <w:sz w:val="24"/>
                <w:szCs w:val="24"/>
              </w:rPr>
            </w:pPr>
            <w:r w:rsidRPr="00D629EE">
              <w:rPr>
                <w:sz w:val="24"/>
                <w:szCs w:val="24"/>
              </w:rPr>
              <w:t>year)**</w:t>
            </w:r>
          </w:p>
        </w:tc>
        <w:tc>
          <w:tcPr>
            <w:tcW w:w="1152" w:type="dxa"/>
            <w:tcBorders>
              <w:top w:val="single" w:sz="6" w:space="0" w:color="auto"/>
              <w:left w:val="single" w:sz="6" w:space="0" w:color="auto"/>
              <w:bottom w:val="single" w:sz="6" w:space="0" w:color="auto"/>
              <w:right w:val="single" w:sz="6" w:space="0" w:color="auto"/>
            </w:tcBorders>
            <w:vAlign w:val="center"/>
          </w:tcPr>
          <w:p w:rsidR="00B06B92" w:rsidRPr="00D629EE" w:rsidRDefault="006E75DC" w:rsidP="000A73FE">
            <w:pPr>
              <w:jc w:val="center"/>
              <w:rPr>
                <w:sz w:val="24"/>
                <w:szCs w:val="24"/>
              </w:rPr>
            </w:pPr>
            <w:r w:rsidRPr="00D629EE">
              <w:rPr>
                <w:sz w:val="24"/>
                <w:szCs w:val="24"/>
              </w:rPr>
              <w:t xml:space="preserve">Natural </w:t>
            </w:r>
            <w:r w:rsidR="00081335" w:rsidRPr="00D629EE">
              <w:rPr>
                <w:sz w:val="24"/>
                <w:szCs w:val="24"/>
              </w:rPr>
              <w:t>G</w:t>
            </w:r>
            <w:r w:rsidRPr="00D629EE">
              <w:rPr>
                <w:sz w:val="24"/>
                <w:szCs w:val="24"/>
              </w:rPr>
              <w:t xml:space="preserve">as </w:t>
            </w:r>
          </w:p>
          <w:p w:rsidR="006E75DC" w:rsidRPr="00D629EE" w:rsidRDefault="00081335" w:rsidP="000A73FE">
            <w:pPr>
              <w:jc w:val="center"/>
              <w:rPr>
                <w:sz w:val="24"/>
                <w:szCs w:val="24"/>
              </w:rPr>
            </w:pPr>
            <w:r w:rsidRPr="00D629EE">
              <w:rPr>
                <w:sz w:val="24"/>
                <w:szCs w:val="24"/>
              </w:rPr>
              <w:t>C</w:t>
            </w:r>
            <w:r w:rsidR="006E75DC" w:rsidRPr="00D629EE">
              <w:rPr>
                <w:sz w:val="24"/>
                <w:szCs w:val="24"/>
              </w:rPr>
              <w:t xml:space="preserve">ost </w:t>
            </w:r>
          </w:p>
          <w:p w:rsidR="006E75DC" w:rsidRPr="00D629EE" w:rsidRDefault="006E75DC" w:rsidP="00B06B92">
            <w:pPr>
              <w:jc w:val="center"/>
              <w:rPr>
                <w:sz w:val="24"/>
                <w:szCs w:val="24"/>
              </w:rPr>
            </w:pPr>
            <w:r w:rsidRPr="00D629EE">
              <w:rPr>
                <w:sz w:val="24"/>
                <w:szCs w:val="24"/>
              </w:rPr>
              <w:t>($</w:t>
            </w:r>
            <w:r w:rsidR="00B06B92" w:rsidRPr="00D629EE">
              <w:rPr>
                <w:sz w:val="24"/>
                <w:szCs w:val="24"/>
              </w:rPr>
              <w:t>/</w:t>
            </w:r>
            <w:r w:rsidRPr="00D629EE">
              <w:rPr>
                <w:sz w:val="24"/>
                <w:szCs w:val="24"/>
              </w:rPr>
              <w:t>year)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6E75DC">
            <w:pPr>
              <w:jc w:val="center"/>
              <w:rPr>
                <w:sz w:val="24"/>
                <w:szCs w:val="24"/>
              </w:rPr>
            </w:pPr>
            <w:r w:rsidRPr="00D629EE">
              <w:rPr>
                <w:sz w:val="24"/>
                <w:szCs w:val="24"/>
              </w:rPr>
              <w:t>Water (gallons/</w:t>
            </w:r>
            <w:r w:rsidR="00B06B92" w:rsidRPr="00D629EE">
              <w:rPr>
                <w:sz w:val="24"/>
                <w:szCs w:val="24"/>
              </w:rPr>
              <w:t xml:space="preserve"> </w:t>
            </w:r>
            <w:r w:rsidRPr="00D629EE">
              <w:rPr>
                <w:sz w:val="24"/>
                <w:szCs w:val="24"/>
              </w:rPr>
              <w:t>year)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D629EE" w:rsidRDefault="00B06B92" w:rsidP="000A73FE">
            <w:pPr>
              <w:jc w:val="center"/>
              <w:rPr>
                <w:sz w:val="24"/>
                <w:szCs w:val="24"/>
              </w:rPr>
            </w:pPr>
            <w:r w:rsidRPr="00D629EE">
              <w:rPr>
                <w:sz w:val="24"/>
                <w:szCs w:val="24"/>
              </w:rPr>
              <w:t>Water Cost ($/year)</w:t>
            </w:r>
          </w:p>
        </w:tc>
        <w:tc>
          <w:tcPr>
            <w:tcW w:w="1080" w:type="dxa"/>
            <w:tcBorders>
              <w:top w:val="single" w:sz="6" w:space="0" w:color="auto"/>
              <w:left w:val="single" w:sz="6" w:space="0" w:color="auto"/>
              <w:bottom w:val="single" w:sz="6" w:space="0" w:color="auto"/>
            </w:tcBorders>
            <w:vAlign w:val="center"/>
          </w:tcPr>
          <w:p w:rsidR="006E75DC" w:rsidRPr="00D629EE" w:rsidRDefault="006E75DC" w:rsidP="006E75DC">
            <w:pPr>
              <w:jc w:val="center"/>
              <w:rPr>
                <w:sz w:val="24"/>
                <w:szCs w:val="24"/>
              </w:rPr>
            </w:pPr>
            <w:r w:rsidRPr="00D629EE">
              <w:rPr>
                <w:sz w:val="24"/>
                <w:szCs w:val="24"/>
              </w:rPr>
              <w:t xml:space="preserve">Other </w:t>
            </w:r>
            <w:r w:rsidR="00081335" w:rsidRPr="00D629EE">
              <w:rPr>
                <w:sz w:val="24"/>
                <w:szCs w:val="24"/>
              </w:rPr>
              <w:t>E</w:t>
            </w:r>
            <w:r w:rsidRPr="00D629EE">
              <w:rPr>
                <w:sz w:val="24"/>
                <w:szCs w:val="24"/>
              </w:rPr>
              <w:t xml:space="preserve">nergy </w:t>
            </w:r>
          </w:p>
          <w:p w:rsidR="006E75DC" w:rsidRPr="00D629EE" w:rsidRDefault="006E75DC" w:rsidP="006E75DC">
            <w:pPr>
              <w:jc w:val="center"/>
              <w:rPr>
                <w:sz w:val="24"/>
                <w:szCs w:val="24"/>
              </w:rPr>
            </w:pPr>
            <w:r w:rsidRPr="00D629EE">
              <w:rPr>
                <w:sz w:val="24"/>
                <w:szCs w:val="24"/>
              </w:rPr>
              <w:t>(MBtu/ year)**</w:t>
            </w:r>
          </w:p>
        </w:tc>
        <w:tc>
          <w:tcPr>
            <w:tcW w:w="1152"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81335">
            <w:pPr>
              <w:jc w:val="center"/>
              <w:rPr>
                <w:sz w:val="24"/>
                <w:szCs w:val="24"/>
              </w:rPr>
            </w:pPr>
            <w:r w:rsidRPr="00D629EE">
              <w:rPr>
                <w:sz w:val="24"/>
                <w:szCs w:val="24"/>
              </w:rPr>
              <w:t xml:space="preserve">Other </w:t>
            </w:r>
            <w:r w:rsidR="00081335" w:rsidRPr="00D629EE">
              <w:rPr>
                <w:sz w:val="24"/>
                <w:szCs w:val="24"/>
              </w:rPr>
              <w:t>E</w:t>
            </w:r>
            <w:r w:rsidRPr="00D629EE">
              <w:rPr>
                <w:sz w:val="24"/>
                <w:szCs w:val="24"/>
              </w:rPr>
              <w:t>nergy cost ($/year)</w:t>
            </w:r>
          </w:p>
        </w:tc>
        <w:tc>
          <w:tcPr>
            <w:tcW w:w="1152" w:type="dxa"/>
            <w:tcBorders>
              <w:top w:val="single" w:sz="6" w:space="0" w:color="auto"/>
              <w:left w:val="single" w:sz="6" w:space="0" w:color="auto"/>
              <w:bottom w:val="single" w:sz="6" w:space="0" w:color="auto"/>
              <w:right w:val="single" w:sz="6" w:space="0" w:color="auto"/>
            </w:tcBorders>
            <w:vAlign w:val="center"/>
          </w:tcPr>
          <w:p w:rsidR="006E75DC" w:rsidRPr="00D629EE" w:rsidRDefault="006E75DC" w:rsidP="000A73FE">
            <w:pPr>
              <w:jc w:val="center"/>
              <w:rPr>
                <w:sz w:val="24"/>
                <w:szCs w:val="24"/>
              </w:rPr>
            </w:pPr>
            <w:r w:rsidRPr="00D629EE">
              <w:rPr>
                <w:sz w:val="24"/>
                <w:szCs w:val="24"/>
              </w:rPr>
              <w:t xml:space="preserve">Total </w:t>
            </w:r>
            <w:r w:rsidR="00081335" w:rsidRPr="00D629EE">
              <w:rPr>
                <w:sz w:val="24"/>
                <w:szCs w:val="24"/>
              </w:rPr>
              <w:t>E</w:t>
            </w:r>
            <w:r w:rsidRPr="00D629EE">
              <w:rPr>
                <w:sz w:val="24"/>
                <w:szCs w:val="24"/>
              </w:rPr>
              <w:t>nergy (MBtu/</w:t>
            </w:r>
          </w:p>
          <w:p w:rsidR="006E75DC" w:rsidRPr="00D629EE" w:rsidRDefault="006E75DC" w:rsidP="000A73FE">
            <w:pPr>
              <w:jc w:val="center"/>
              <w:rPr>
                <w:sz w:val="24"/>
                <w:szCs w:val="24"/>
              </w:rPr>
            </w:pPr>
            <w:r w:rsidRPr="00D629EE">
              <w:rPr>
                <w:sz w:val="24"/>
                <w:szCs w:val="24"/>
              </w:rPr>
              <w:t>year)</w:t>
            </w:r>
          </w:p>
        </w:tc>
        <w:tc>
          <w:tcPr>
            <w:tcW w:w="1152" w:type="dxa"/>
            <w:tcBorders>
              <w:top w:val="single" w:sz="6" w:space="0" w:color="auto"/>
              <w:left w:val="single" w:sz="6" w:space="0" w:color="auto"/>
              <w:bottom w:val="single" w:sz="6" w:space="0" w:color="auto"/>
              <w:right w:val="single" w:sz="2" w:space="0" w:color="auto"/>
            </w:tcBorders>
            <w:vAlign w:val="center"/>
          </w:tcPr>
          <w:p w:rsidR="006E75DC" w:rsidRPr="00D629EE" w:rsidRDefault="006E75DC" w:rsidP="00081335">
            <w:pPr>
              <w:ind w:right="50"/>
              <w:jc w:val="center"/>
              <w:rPr>
                <w:sz w:val="24"/>
                <w:szCs w:val="24"/>
              </w:rPr>
            </w:pPr>
            <w:r w:rsidRPr="00D629EE">
              <w:rPr>
                <w:sz w:val="24"/>
                <w:szCs w:val="24"/>
              </w:rPr>
              <w:t xml:space="preserve">Total </w:t>
            </w:r>
            <w:r w:rsidR="00081335" w:rsidRPr="00D629EE">
              <w:rPr>
                <w:sz w:val="24"/>
                <w:szCs w:val="24"/>
              </w:rPr>
              <w:t>C</w:t>
            </w:r>
            <w:r w:rsidRPr="00D629EE">
              <w:rPr>
                <w:sz w:val="24"/>
                <w:szCs w:val="24"/>
              </w:rPr>
              <w:t>ost ($/year)</w:t>
            </w:r>
          </w:p>
        </w:tc>
      </w:tr>
      <w:tr w:rsidR="00B06B92" w:rsidRPr="00D629EE"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6E75DC" w:rsidRPr="00D629EE" w:rsidRDefault="00B06B92" w:rsidP="000A73FE">
            <w:pPr>
              <w:jc w:val="center"/>
              <w:rPr>
                <w:sz w:val="24"/>
                <w:szCs w:val="24"/>
              </w:rPr>
            </w:pPr>
            <w:r w:rsidRPr="00D629EE">
              <w:rPr>
                <w:sz w:val="24"/>
                <w:szCs w:val="24"/>
              </w:rPr>
              <w:t>Utility Data Year 1</w:t>
            </w:r>
          </w:p>
        </w:tc>
        <w:tc>
          <w:tcPr>
            <w:tcW w:w="1152"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080" w:type="dxa"/>
            <w:tcBorders>
              <w:top w:val="single" w:sz="6" w:space="0" w:color="auto"/>
              <w:left w:val="single" w:sz="6" w:space="0" w:color="auto"/>
              <w:bottom w:val="single" w:sz="6" w:space="0" w:color="auto"/>
            </w:tcBorders>
          </w:tcPr>
          <w:p w:rsidR="006E75DC" w:rsidRPr="00D629EE" w:rsidRDefault="006E75DC"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D629EE" w:rsidRDefault="006E75DC" w:rsidP="000A73FE">
            <w:pPr>
              <w:jc w:val="center"/>
              <w:rPr>
                <w:sz w:val="24"/>
                <w:szCs w:val="24"/>
              </w:rPr>
            </w:pPr>
          </w:p>
        </w:tc>
        <w:tc>
          <w:tcPr>
            <w:tcW w:w="1152" w:type="dxa"/>
            <w:tcBorders>
              <w:top w:val="single" w:sz="6" w:space="0" w:color="auto"/>
              <w:left w:val="single" w:sz="6" w:space="0" w:color="auto"/>
              <w:bottom w:val="single" w:sz="6" w:space="0" w:color="auto"/>
              <w:right w:val="single" w:sz="2" w:space="0" w:color="auto"/>
            </w:tcBorders>
          </w:tcPr>
          <w:p w:rsidR="006E75DC" w:rsidRPr="00D629EE" w:rsidRDefault="006E75DC" w:rsidP="00081335">
            <w:pPr>
              <w:ind w:right="50"/>
              <w:jc w:val="center"/>
              <w:rPr>
                <w:sz w:val="24"/>
                <w:szCs w:val="24"/>
              </w:rPr>
            </w:pPr>
          </w:p>
        </w:tc>
      </w:tr>
      <w:tr w:rsidR="00B06B92" w:rsidRPr="00D629EE"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Pr="00D629EE" w:rsidRDefault="00B06B92" w:rsidP="00B06B92">
            <w:pPr>
              <w:jc w:val="center"/>
              <w:rPr>
                <w:sz w:val="24"/>
                <w:szCs w:val="24"/>
              </w:rPr>
            </w:pPr>
            <w:r w:rsidRPr="00D629EE">
              <w:rPr>
                <w:sz w:val="24"/>
                <w:szCs w:val="24"/>
              </w:rPr>
              <w:t>Utility Data Year 2</w:t>
            </w: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D629EE" w:rsidRDefault="00B06B92" w:rsidP="00081335">
            <w:pPr>
              <w:ind w:right="50"/>
              <w:jc w:val="center"/>
              <w:rPr>
                <w:sz w:val="24"/>
                <w:szCs w:val="24"/>
              </w:rPr>
            </w:pPr>
          </w:p>
        </w:tc>
      </w:tr>
      <w:tr w:rsidR="00B06B92" w:rsidRPr="00D629EE"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Pr="00D629EE" w:rsidRDefault="00B06B92" w:rsidP="00B06B92">
            <w:pPr>
              <w:jc w:val="center"/>
              <w:rPr>
                <w:sz w:val="24"/>
                <w:szCs w:val="24"/>
              </w:rPr>
            </w:pPr>
            <w:r w:rsidRPr="00D629EE">
              <w:rPr>
                <w:sz w:val="24"/>
                <w:szCs w:val="24"/>
              </w:rPr>
              <w:t>Utility Data Year 3</w:t>
            </w: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D629EE" w:rsidRDefault="00B06B92" w:rsidP="00081335">
            <w:pPr>
              <w:ind w:right="50"/>
              <w:jc w:val="center"/>
              <w:rPr>
                <w:sz w:val="24"/>
                <w:szCs w:val="24"/>
              </w:rPr>
            </w:pPr>
          </w:p>
        </w:tc>
      </w:tr>
      <w:tr w:rsidR="00B06B92" w:rsidRPr="00D629EE"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Pr="00D629EE" w:rsidRDefault="00B06B92" w:rsidP="000A73FE">
            <w:pPr>
              <w:jc w:val="center"/>
              <w:rPr>
                <w:sz w:val="24"/>
                <w:szCs w:val="24"/>
              </w:rPr>
            </w:pPr>
            <w:r w:rsidRPr="00D629EE">
              <w:rPr>
                <w:sz w:val="24"/>
                <w:szCs w:val="24"/>
              </w:rPr>
              <w:t>Baseline</w:t>
            </w: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080" w:type="dxa"/>
            <w:tcBorders>
              <w:top w:val="single" w:sz="6" w:space="0" w:color="auto"/>
              <w:left w:val="single" w:sz="6" w:space="0" w:color="auto"/>
              <w:bottom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D629EE" w:rsidRDefault="00B06B92" w:rsidP="000A73FE">
            <w:pPr>
              <w:jc w:val="center"/>
              <w:rPr>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D629EE" w:rsidRDefault="00B06B92" w:rsidP="00081335">
            <w:pPr>
              <w:ind w:right="50"/>
              <w:jc w:val="center"/>
              <w:rPr>
                <w:sz w:val="24"/>
                <w:szCs w:val="24"/>
              </w:rPr>
            </w:pPr>
          </w:p>
        </w:tc>
      </w:tr>
      <w:tr w:rsidR="00081335" w:rsidRPr="00D629EE" w:rsidTr="00081335">
        <w:trPr>
          <w:trHeight w:val="144"/>
        </w:trPr>
        <w:tc>
          <w:tcPr>
            <w:tcW w:w="1440" w:type="dxa"/>
            <w:tcBorders>
              <w:top w:val="single" w:sz="6" w:space="0" w:color="auto"/>
              <w:left w:val="single" w:sz="2" w:space="0" w:color="auto"/>
              <w:bottom w:val="single" w:sz="2" w:space="0" w:color="auto"/>
              <w:right w:val="single" w:sz="6" w:space="0" w:color="auto"/>
            </w:tcBorders>
          </w:tcPr>
          <w:p w:rsidR="00081335" w:rsidRPr="00D629EE" w:rsidRDefault="00081335" w:rsidP="000A73FE">
            <w:pPr>
              <w:jc w:val="center"/>
              <w:rPr>
                <w:sz w:val="24"/>
                <w:szCs w:val="24"/>
              </w:rPr>
            </w:pPr>
            <w:r w:rsidRPr="00D629EE">
              <w:rPr>
                <w:sz w:val="24"/>
                <w:szCs w:val="24"/>
              </w:rPr>
              <w:t>Baseline Rate</w:t>
            </w:r>
          </w:p>
        </w:tc>
        <w:tc>
          <w:tcPr>
            <w:tcW w:w="1152"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r w:rsidRPr="00D629EE">
              <w:rPr>
                <w:sz w:val="24"/>
                <w:szCs w:val="24"/>
              </w:rPr>
              <w:t>$  /kWh</w:t>
            </w:r>
          </w:p>
        </w:tc>
        <w:tc>
          <w:tcPr>
            <w:tcW w:w="1080"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r w:rsidRPr="00D629EE">
              <w:rPr>
                <w:sz w:val="24"/>
                <w:szCs w:val="24"/>
              </w:rPr>
              <w:t>$  /kW</w:t>
            </w:r>
          </w:p>
        </w:tc>
        <w:tc>
          <w:tcPr>
            <w:tcW w:w="1080"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p>
        </w:tc>
        <w:tc>
          <w:tcPr>
            <w:tcW w:w="1080"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p>
        </w:tc>
        <w:tc>
          <w:tcPr>
            <w:tcW w:w="1152" w:type="dxa"/>
            <w:tcBorders>
              <w:top w:val="single" w:sz="6" w:space="0" w:color="auto"/>
              <w:left w:val="single" w:sz="6" w:space="0" w:color="auto"/>
              <w:bottom w:val="single" w:sz="2" w:space="0" w:color="auto"/>
              <w:right w:val="single" w:sz="6" w:space="0" w:color="auto"/>
            </w:tcBorders>
          </w:tcPr>
          <w:p w:rsidR="00081335" w:rsidRPr="00D629EE" w:rsidRDefault="00081335" w:rsidP="00081335">
            <w:pPr>
              <w:jc w:val="center"/>
              <w:rPr>
                <w:sz w:val="24"/>
                <w:szCs w:val="24"/>
              </w:rPr>
            </w:pPr>
            <w:r w:rsidRPr="00D629EE">
              <w:rPr>
                <w:sz w:val="24"/>
                <w:szCs w:val="24"/>
              </w:rPr>
              <w:t>$  /MBtu</w:t>
            </w:r>
          </w:p>
        </w:tc>
        <w:tc>
          <w:tcPr>
            <w:tcW w:w="1080"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p>
        </w:tc>
        <w:tc>
          <w:tcPr>
            <w:tcW w:w="1080"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r w:rsidRPr="00D629EE">
              <w:rPr>
                <w:sz w:val="24"/>
                <w:szCs w:val="24"/>
              </w:rPr>
              <w:t>$  /Gal</w:t>
            </w:r>
          </w:p>
        </w:tc>
        <w:tc>
          <w:tcPr>
            <w:tcW w:w="1080" w:type="dxa"/>
            <w:tcBorders>
              <w:top w:val="single" w:sz="6" w:space="0" w:color="auto"/>
              <w:left w:val="single" w:sz="6" w:space="0" w:color="auto"/>
              <w:bottom w:val="single" w:sz="2" w:space="0" w:color="auto"/>
            </w:tcBorders>
          </w:tcPr>
          <w:p w:rsidR="00081335" w:rsidRPr="00D629EE" w:rsidRDefault="00081335" w:rsidP="000A73FE">
            <w:pPr>
              <w:jc w:val="center"/>
              <w:rPr>
                <w:sz w:val="24"/>
                <w:szCs w:val="24"/>
              </w:rPr>
            </w:pPr>
          </w:p>
        </w:tc>
        <w:tc>
          <w:tcPr>
            <w:tcW w:w="1152"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r w:rsidRPr="00D629EE">
              <w:rPr>
                <w:sz w:val="24"/>
                <w:szCs w:val="24"/>
              </w:rPr>
              <w:t>$  /MBtu</w:t>
            </w:r>
          </w:p>
        </w:tc>
        <w:tc>
          <w:tcPr>
            <w:tcW w:w="1152" w:type="dxa"/>
            <w:tcBorders>
              <w:top w:val="single" w:sz="6" w:space="0" w:color="auto"/>
              <w:left w:val="single" w:sz="6" w:space="0" w:color="auto"/>
              <w:bottom w:val="single" w:sz="2" w:space="0" w:color="auto"/>
              <w:right w:val="single" w:sz="6" w:space="0" w:color="auto"/>
            </w:tcBorders>
          </w:tcPr>
          <w:p w:rsidR="00081335" w:rsidRPr="00D629EE" w:rsidRDefault="00081335" w:rsidP="000A73FE">
            <w:pPr>
              <w:jc w:val="center"/>
              <w:rPr>
                <w:sz w:val="24"/>
                <w:szCs w:val="24"/>
              </w:rPr>
            </w:pPr>
          </w:p>
        </w:tc>
        <w:tc>
          <w:tcPr>
            <w:tcW w:w="1152" w:type="dxa"/>
            <w:tcBorders>
              <w:top w:val="single" w:sz="6" w:space="0" w:color="auto"/>
              <w:left w:val="single" w:sz="6" w:space="0" w:color="auto"/>
              <w:bottom w:val="single" w:sz="2" w:space="0" w:color="auto"/>
              <w:right w:val="single" w:sz="2" w:space="0" w:color="auto"/>
            </w:tcBorders>
          </w:tcPr>
          <w:p w:rsidR="00081335" w:rsidRPr="00D629EE" w:rsidRDefault="00081335" w:rsidP="00081335">
            <w:pPr>
              <w:ind w:right="50"/>
              <w:jc w:val="center"/>
              <w:rPr>
                <w:sz w:val="24"/>
                <w:szCs w:val="24"/>
              </w:rPr>
            </w:pPr>
          </w:p>
        </w:tc>
      </w:tr>
    </w:tbl>
    <w:p w:rsidR="00B74CEF" w:rsidRPr="00D629EE" w:rsidRDefault="00B74CEF" w:rsidP="00980F0D">
      <w:pPr>
        <w:ind w:left="720"/>
        <w:rPr>
          <w:b/>
          <w:i/>
          <w:color w:val="0070C0"/>
          <w:sz w:val="24"/>
          <w:szCs w:val="24"/>
        </w:rPr>
      </w:pPr>
    </w:p>
    <w:p w:rsidR="006E75DC" w:rsidRPr="00D629EE" w:rsidRDefault="006E75DC" w:rsidP="00980F0D">
      <w:pPr>
        <w:ind w:left="720"/>
        <w:rPr>
          <w:b/>
          <w:i/>
          <w:color w:val="0070C0"/>
          <w:sz w:val="24"/>
          <w:szCs w:val="24"/>
        </w:rPr>
        <w:sectPr w:rsidR="006E75DC" w:rsidRPr="00D629EE" w:rsidSect="006E75DC">
          <w:pgSz w:w="15840" w:h="12240" w:orient="landscape"/>
          <w:pgMar w:top="1440" w:right="1440" w:bottom="740" w:left="1440" w:header="720" w:footer="864" w:gutter="0"/>
          <w:pgNumType w:start="1"/>
          <w:cols w:space="720"/>
          <w:noEndnote/>
          <w:docGrid w:linePitch="299"/>
        </w:sectPr>
      </w:pPr>
    </w:p>
    <w:p w:rsidR="008C0694" w:rsidRPr="00D629EE" w:rsidRDefault="008C0694" w:rsidP="00980F0D">
      <w:pPr>
        <w:ind w:left="720"/>
        <w:rPr>
          <w:i/>
          <w:color w:val="0070C0"/>
          <w:sz w:val="24"/>
          <w:szCs w:val="24"/>
        </w:rPr>
      </w:pPr>
      <w:r w:rsidRPr="00D629EE">
        <w:rPr>
          <w:b/>
          <w:i/>
          <w:color w:val="0070C0"/>
          <w:sz w:val="24"/>
          <w:szCs w:val="24"/>
        </w:rPr>
        <w:lastRenderedPageBreak/>
        <w:t xml:space="preserve">Energy and Water Baseline Development </w:t>
      </w:r>
      <w:r w:rsidRPr="00D629EE">
        <w:rPr>
          <w:i/>
          <w:color w:val="0070C0"/>
          <w:sz w:val="24"/>
          <w:szCs w:val="24"/>
        </w:rPr>
        <w:t xml:space="preserve">- Describe in general terms how the baseline for this </w:t>
      </w:r>
      <w:r w:rsidR="0035363B" w:rsidRPr="00D629EE">
        <w:rPr>
          <w:i/>
          <w:color w:val="0070C0"/>
          <w:sz w:val="24"/>
          <w:szCs w:val="24"/>
        </w:rPr>
        <w:t xml:space="preserve">cost-savings measure </w:t>
      </w:r>
      <w:r w:rsidRPr="00D629EE">
        <w:rPr>
          <w:i/>
          <w:color w:val="0070C0"/>
          <w:sz w:val="24"/>
          <w:szCs w:val="24"/>
        </w:rPr>
        <w:t>is defined.</w:t>
      </w:r>
    </w:p>
    <w:p w:rsidR="008C0694" w:rsidRPr="00D629EE" w:rsidRDefault="008C0694" w:rsidP="005F0694">
      <w:pPr>
        <w:numPr>
          <w:ilvl w:val="0"/>
          <w:numId w:val="10"/>
        </w:numPr>
        <w:ind w:left="1080"/>
        <w:rPr>
          <w:i/>
          <w:color w:val="0070C0"/>
          <w:sz w:val="24"/>
          <w:szCs w:val="24"/>
        </w:rPr>
      </w:pPr>
      <w:r w:rsidRPr="00D629EE">
        <w:rPr>
          <w:i/>
          <w:color w:val="0070C0"/>
          <w:sz w:val="24"/>
          <w:szCs w:val="24"/>
        </w:rPr>
        <w:t>Describe variables affecting baseline energy or water use</w:t>
      </w:r>
      <w:r w:rsidR="00D629EE">
        <w:rPr>
          <w:i/>
          <w:color w:val="0070C0"/>
          <w:sz w:val="24"/>
          <w:szCs w:val="24"/>
        </w:rPr>
        <w:t xml:space="preserve">.  </w:t>
      </w:r>
      <w:r w:rsidRPr="00D629EE">
        <w:rPr>
          <w:i/>
          <w:color w:val="0070C0"/>
          <w:sz w:val="24"/>
          <w:szCs w:val="24"/>
        </w:rPr>
        <w:t>Include variables such as weather, operating hours, set point changes, etc</w:t>
      </w:r>
      <w:r w:rsidR="00D629EE">
        <w:rPr>
          <w:i/>
          <w:color w:val="0070C0"/>
          <w:sz w:val="24"/>
          <w:szCs w:val="24"/>
        </w:rPr>
        <w:t xml:space="preserve">.  </w:t>
      </w:r>
      <w:r w:rsidRPr="00D629EE">
        <w:rPr>
          <w:i/>
          <w:color w:val="0070C0"/>
          <w:sz w:val="24"/>
          <w:szCs w:val="24"/>
        </w:rPr>
        <w:t>Describe how each variable will be quantified, i.e., measurements, monitoring, assumptions, manufacturer data, maintenance logs, engineering resources, etc.</w:t>
      </w:r>
    </w:p>
    <w:p w:rsidR="008C0694" w:rsidRPr="00D629EE" w:rsidRDefault="008C0694" w:rsidP="005F0694">
      <w:pPr>
        <w:numPr>
          <w:ilvl w:val="0"/>
          <w:numId w:val="10"/>
        </w:numPr>
        <w:ind w:left="1080"/>
        <w:rPr>
          <w:i/>
          <w:color w:val="0070C0"/>
          <w:sz w:val="24"/>
          <w:szCs w:val="24"/>
        </w:rPr>
      </w:pPr>
      <w:r w:rsidRPr="00D629EE">
        <w:rPr>
          <w:i/>
          <w:color w:val="0070C0"/>
          <w:sz w:val="24"/>
          <w:szCs w:val="24"/>
        </w:rPr>
        <w:t>Define key system performance factors characterizing the baseline conditions</w:t>
      </w:r>
      <w:r w:rsidR="00D629EE">
        <w:rPr>
          <w:i/>
          <w:color w:val="0070C0"/>
          <w:sz w:val="24"/>
          <w:szCs w:val="24"/>
        </w:rPr>
        <w:t xml:space="preserve">.  </w:t>
      </w:r>
      <w:r w:rsidRPr="00D629EE">
        <w:rPr>
          <w:i/>
          <w:color w:val="0070C0"/>
          <w:sz w:val="24"/>
          <w:szCs w:val="24"/>
        </w:rPr>
        <w:t>Include factors such as comfort conditions, lighting intensities, temperature set points, etc.</w:t>
      </w:r>
    </w:p>
    <w:p w:rsidR="008C0694" w:rsidRPr="00D629EE" w:rsidRDefault="008C0694" w:rsidP="005F0694">
      <w:pPr>
        <w:numPr>
          <w:ilvl w:val="0"/>
          <w:numId w:val="10"/>
        </w:numPr>
        <w:ind w:left="1080"/>
        <w:rPr>
          <w:i/>
          <w:color w:val="0070C0"/>
          <w:sz w:val="24"/>
          <w:szCs w:val="24"/>
        </w:rPr>
      </w:pPr>
      <w:r w:rsidRPr="00D629EE">
        <w:rPr>
          <w:i/>
          <w:color w:val="0070C0"/>
          <w:sz w:val="24"/>
          <w:szCs w:val="24"/>
        </w:rPr>
        <w:t xml:space="preserve">Define requirements for </w:t>
      </w:r>
      <w:r w:rsidR="00241BC7" w:rsidRPr="00D629EE">
        <w:rPr>
          <w:i/>
          <w:color w:val="0070C0"/>
          <w:sz w:val="24"/>
          <w:szCs w:val="24"/>
        </w:rPr>
        <w:t>Entity</w:t>
      </w:r>
      <w:r w:rsidR="006F390C" w:rsidRPr="00D629EE">
        <w:rPr>
          <w:i/>
          <w:color w:val="0070C0"/>
          <w:sz w:val="24"/>
          <w:szCs w:val="24"/>
        </w:rPr>
        <w:t>’s</w:t>
      </w:r>
      <w:r w:rsidRPr="00D629EE">
        <w:rPr>
          <w:i/>
          <w:color w:val="0070C0"/>
          <w:sz w:val="24"/>
          <w:szCs w:val="24"/>
        </w:rPr>
        <w:t xml:space="preserve"> witnessing of measurements if different than whole project data requirements.</w:t>
      </w:r>
    </w:p>
    <w:p w:rsidR="008C0694" w:rsidRPr="00D629EE" w:rsidRDefault="008C0694" w:rsidP="005F0694">
      <w:pPr>
        <w:numPr>
          <w:ilvl w:val="0"/>
          <w:numId w:val="10"/>
        </w:numPr>
        <w:ind w:left="1080"/>
        <w:rPr>
          <w:i/>
          <w:color w:val="0070C0"/>
          <w:sz w:val="24"/>
          <w:szCs w:val="24"/>
        </w:rPr>
      </w:pPr>
      <w:r w:rsidRPr="00D629EE">
        <w:rPr>
          <w:i/>
          <w:color w:val="0070C0"/>
          <w:sz w:val="24"/>
          <w:szCs w:val="24"/>
        </w:rPr>
        <w:t>Provide details of baseline data collected, including:</w:t>
      </w:r>
      <w:r w:rsidR="00212DD4" w:rsidRPr="00D629EE">
        <w:rPr>
          <w:i/>
          <w:color w:val="0070C0"/>
          <w:sz w:val="24"/>
          <w:szCs w:val="24"/>
        </w:rPr>
        <w:t xml:space="preserve"> </w:t>
      </w:r>
      <w:r w:rsidRPr="00D629EE">
        <w:rPr>
          <w:i/>
          <w:color w:val="0070C0"/>
          <w:sz w:val="24"/>
          <w:szCs w:val="24"/>
        </w:rPr>
        <w:t>Parameters monitored</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Details of equipment monitored, i.e., location, type, model, quantity, etc.</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Sampling plan, including details of usage groups and sample sizes</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Duration, frequency, interval, and seasonal</w:t>
      </w:r>
      <w:r w:rsidR="00740F84" w:rsidRPr="00D629EE">
        <w:rPr>
          <w:i/>
          <w:color w:val="0070C0"/>
          <w:sz w:val="24"/>
          <w:szCs w:val="24"/>
        </w:rPr>
        <w:t>,</w:t>
      </w:r>
      <w:r w:rsidRPr="00D629EE">
        <w:rPr>
          <w:i/>
          <w:color w:val="0070C0"/>
          <w:sz w:val="24"/>
          <w:szCs w:val="24"/>
        </w:rPr>
        <w:t xml:space="preserve"> or other requirements of measurements</w:t>
      </w:r>
      <w:r w:rsidR="00740F84" w:rsidRPr="00D629EE">
        <w:rPr>
          <w:i/>
          <w:color w:val="0070C0"/>
          <w:sz w:val="24"/>
          <w:szCs w:val="24"/>
        </w:rPr>
        <w:t>;</w:t>
      </w:r>
      <w:r w:rsidR="00200F5E" w:rsidRPr="00D629EE">
        <w:rPr>
          <w:i/>
          <w:color w:val="0070C0"/>
          <w:sz w:val="24"/>
          <w:szCs w:val="24"/>
        </w:rPr>
        <w:t xml:space="preserve"> </w:t>
      </w:r>
      <w:r w:rsidR="003B3B6D" w:rsidRPr="00D629EE">
        <w:rPr>
          <w:i/>
          <w:color w:val="0070C0"/>
          <w:sz w:val="24"/>
          <w:szCs w:val="24"/>
        </w:rPr>
        <w:t>D</w:t>
      </w:r>
      <w:r w:rsidRPr="00D629EE">
        <w:rPr>
          <w:i/>
          <w:color w:val="0070C0"/>
          <w:sz w:val="24"/>
          <w:szCs w:val="24"/>
        </w:rPr>
        <w:t>ates and times of measurements</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Monitoring equipment used</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Certification of calibration/calibration procedures followed</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Expected accuracy of measurements/monitoring equipment</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Quality control procedures used</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Form of data (.xls, .c</w:t>
      </w:r>
      <w:r w:rsidR="00B843E6" w:rsidRPr="00D629EE">
        <w:rPr>
          <w:i/>
          <w:color w:val="0070C0"/>
          <w:sz w:val="24"/>
          <w:szCs w:val="24"/>
        </w:rPr>
        <w:t>s</w:t>
      </w:r>
      <w:r w:rsidRPr="00D629EE">
        <w:rPr>
          <w:i/>
          <w:color w:val="0070C0"/>
          <w:sz w:val="24"/>
          <w:szCs w:val="24"/>
        </w:rPr>
        <w:t>v, etc.)</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Results of measurements (attach appendix and electronic form</w:t>
      </w:r>
      <w:r w:rsidR="003B3B6D" w:rsidRPr="00D629EE">
        <w:rPr>
          <w:i/>
          <w:color w:val="0070C0"/>
          <w:sz w:val="24"/>
          <w:szCs w:val="24"/>
        </w:rPr>
        <w:t>s</w:t>
      </w:r>
      <w:r w:rsidRPr="00D629EE">
        <w:rPr>
          <w:i/>
          <w:color w:val="0070C0"/>
          <w:sz w:val="24"/>
          <w:szCs w:val="24"/>
        </w:rPr>
        <w:t xml:space="preserve"> as necessary)</w:t>
      </w:r>
      <w:r w:rsidR="00740F84" w:rsidRPr="00D629EE">
        <w:rPr>
          <w:i/>
          <w:color w:val="0070C0"/>
          <w:sz w:val="24"/>
          <w:szCs w:val="24"/>
        </w:rPr>
        <w:t>;</w:t>
      </w:r>
      <w:r w:rsidR="00200F5E" w:rsidRPr="00D629EE">
        <w:rPr>
          <w:i/>
          <w:color w:val="0070C0"/>
          <w:sz w:val="24"/>
          <w:szCs w:val="24"/>
        </w:rPr>
        <w:t xml:space="preserve"> </w:t>
      </w:r>
      <w:r w:rsidRPr="00D629EE">
        <w:rPr>
          <w:i/>
          <w:color w:val="0070C0"/>
          <w:sz w:val="24"/>
          <w:szCs w:val="24"/>
        </w:rPr>
        <w:t>Completed data collection forms, if used</w:t>
      </w:r>
      <w:r w:rsidR="00200F5E" w:rsidRPr="00D629EE">
        <w:rPr>
          <w:i/>
          <w:color w:val="0070C0"/>
          <w:sz w:val="24"/>
          <w:szCs w:val="24"/>
        </w:rPr>
        <w:t>.</w:t>
      </w:r>
    </w:p>
    <w:p w:rsidR="008C0694" w:rsidRPr="00D629EE" w:rsidRDefault="008C0694" w:rsidP="005F0694">
      <w:pPr>
        <w:numPr>
          <w:ilvl w:val="0"/>
          <w:numId w:val="10"/>
        </w:numPr>
        <w:ind w:left="1080"/>
        <w:rPr>
          <w:i/>
          <w:color w:val="0070C0"/>
          <w:sz w:val="24"/>
          <w:szCs w:val="24"/>
        </w:rPr>
      </w:pPr>
      <w:r w:rsidRPr="00D629EE">
        <w:rPr>
          <w:i/>
          <w:color w:val="0070C0"/>
          <w:sz w:val="24"/>
          <w:szCs w:val="24"/>
        </w:rPr>
        <w:t>Provide details of baseline data analysis performed, including:</w:t>
      </w:r>
      <w:r w:rsidR="00212DD4" w:rsidRPr="00D629EE">
        <w:rPr>
          <w:b/>
          <w:i/>
          <w:color w:val="0070C0"/>
          <w:sz w:val="24"/>
          <w:szCs w:val="24"/>
        </w:rPr>
        <w:t xml:space="preserve"> </w:t>
      </w:r>
      <w:r w:rsidRPr="00D629EE">
        <w:rPr>
          <w:i/>
          <w:color w:val="0070C0"/>
          <w:sz w:val="24"/>
          <w:szCs w:val="24"/>
        </w:rPr>
        <w:t>Analysis using results of measurements</w:t>
      </w:r>
      <w:r w:rsidR="00200F5E" w:rsidRPr="00D629EE">
        <w:rPr>
          <w:i/>
          <w:color w:val="0070C0"/>
          <w:sz w:val="24"/>
          <w:szCs w:val="24"/>
        </w:rPr>
        <w:t xml:space="preserve">, </w:t>
      </w:r>
      <w:r w:rsidRPr="00D629EE">
        <w:rPr>
          <w:i/>
          <w:color w:val="0070C0"/>
          <w:sz w:val="24"/>
          <w:szCs w:val="24"/>
        </w:rPr>
        <w:t>Weather normalized regressions</w:t>
      </w:r>
      <w:r w:rsidR="00200F5E" w:rsidRPr="00D629EE">
        <w:rPr>
          <w:i/>
          <w:color w:val="0070C0"/>
          <w:sz w:val="24"/>
          <w:szCs w:val="24"/>
        </w:rPr>
        <w:t xml:space="preserve">, </w:t>
      </w:r>
      <w:r w:rsidRPr="00D629EE">
        <w:rPr>
          <w:i/>
          <w:color w:val="0070C0"/>
          <w:sz w:val="24"/>
          <w:szCs w:val="24"/>
        </w:rPr>
        <w:t>Weather data used and source of data</w:t>
      </w:r>
    </w:p>
    <w:p w:rsidR="00120C57" w:rsidRPr="00D629EE" w:rsidRDefault="00120C57" w:rsidP="005F0694">
      <w:pPr>
        <w:numPr>
          <w:ilvl w:val="0"/>
          <w:numId w:val="10"/>
        </w:numPr>
        <w:ind w:left="1080"/>
        <w:rPr>
          <w:i/>
          <w:color w:val="0070C0"/>
          <w:sz w:val="24"/>
          <w:szCs w:val="24"/>
        </w:rPr>
      </w:pPr>
      <w:r w:rsidRPr="00D629EE">
        <w:rPr>
          <w:i/>
          <w:color w:val="0070C0"/>
          <w:sz w:val="24"/>
          <w:szCs w:val="24"/>
        </w:rPr>
        <w:t>Present baseline consumption in forms consistent with the M&amp;V plan as described below.</w:t>
      </w:r>
    </w:p>
    <w:p w:rsidR="008C0694" w:rsidRPr="00D629EE" w:rsidRDefault="008C0694" w:rsidP="00094FCE">
      <w:pPr>
        <w:rPr>
          <w:i/>
          <w:color w:val="0070C0"/>
          <w:sz w:val="24"/>
          <w:szCs w:val="24"/>
        </w:rPr>
      </w:pPr>
    </w:p>
    <w:p w:rsidR="000B5A88" w:rsidRPr="00D629EE" w:rsidRDefault="000B5A88" w:rsidP="00F2360A">
      <w:pPr>
        <w:pStyle w:val="Heading3"/>
        <w:rPr>
          <w:rFonts w:cs="Times New Roman"/>
          <w:i/>
          <w:sz w:val="24"/>
          <w:szCs w:val="24"/>
        </w:rPr>
      </w:pPr>
      <w:r w:rsidRPr="00D629EE">
        <w:rPr>
          <w:rFonts w:cs="Times New Roman"/>
          <w:sz w:val="24"/>
          <w:szCs w:val="24"/>
        </w:rPr>
        <w:t>M</w:t>
      </w:r>
      <w:r w:rsidR="00973DE6" w:rsidRPr="00D629EE">
        <w:rPr>
          <w:rFonts w:cs="Times New Roman"/>
          <w:sz w:val="24"/>
          <w:szCs w:val="24"/>
        </w:rPr>
        <w:t>ethodology to Adjust Baseline</w:t>
      </w:r>
    </w:p>
    <w:p w:rsidR="000B5A88" w:rsidRPr="00D629EE" w:rsidRDefault="000B5A88" w:rsidP="003B3B6D">
      <w:pPr>
        <w:shd w:val="clear" w:color="auto" w:fill="F2F2F2"/>
        <w:ind w:left="720"/>
        <w:rPr>
          <w:i/>
          <w:color w:val="0070C0"/>
          <w:sz w:val="24"/>
          <w:szCs w:val="24"/>
        </w:rPr>
      </w:pPr>
      <w:r w:rsidRPr="00D629EE">
        <w:rPr>
          <w:i/>
          <w:color w:val="0070C0"/>
          <w:sz w:val="24"/>
          <w:szCs w:val="24"/>
        </w:rPr>
        <w:t>Periodically (at least annua</w:t>
      </w:r>
      <w:r w:rsidR="003B3B6D" w:rsidRPr="00D629EE">
        <w:rPr>
          <w:i/>
          <w:color w:val="0070C0"/>
          <w:sz w:val="24"/>
          <w:szCs w:val="24"/>
        </w:rPr>
        <w:t>lly</w:t>
      </w:r>
      <w:r w:rsidRPr="00D629EE">
        <w:rPr>
          <w:i/>
          <w:color w:val="0070C0"/>
          <w:sz w:val="24"/>
          <w:szCs w:val="24"/>
        </w:rPr>
        <w:t>), the baseline will be adjusted to account for the prevailing conditions (e.g., weather, billing days, occupancy, etc.) during the measurement period</w:t>
      </w:r>
      <w:r w:rsidR="00D629EE">
        <w:rPr>
          <w:i/>
          <w:color w:val="0070C0"/>
          <w:sz w:val="24"/>
          <w:szCs w:val="24"/>
        </w:rPr>
        <w:t xml:space="preserve">.  </w:t>
      </w:r>
      <w:r w:rsidRPr="00D629EE">
        <w:rPr>
          <w:i/>
          <w:color w:val="0070C0"/>
          <w:sz w:val="24"/>
          <w:szCs w:val="24"/>
        </w:rPr>
        <w:t>All methodologies used to account for any adjustments to the baseline need to be clearly defined</w:t>
      </w:r>
      <w:r w:rsidR="00D629EE">
        <w:rPr>
          <w:i/>
          <w:color w:val="0070C0"/>
          <w:sz w:val="24"/>
          <w:szCs w:val="24"/>
        </w:rPr>
        <w:t xml:space="preserve">.  </w:t>
      </w:r>
      <w:r w:rsidR="00120C57" w:rsidRPr="00D629EE">
        <w:rPr>
          <w:i/>
          <w:color w:val="0070C0"/>
          <w:sz w:val="24"/>
          <w:szCs w:val="24"/>
        </w:rPr>
        <w:t>The methodologies must be consistent with the IPMVP as well as the M&amp;V plan</w:t>
      </w:r>
      <w:r w:rsidR="00D629EE">
        <w:rPr>
          <w:i/>
          <w:color w:val="0070C0"/>
          <w:sz w:val="24"/>
          <w:szCs w:val="24"/>
        </w:rPr>
        <w:t xml:space="preserve">.  </w:t>
      </w:r>
      <w:r w:rsidR="00120C57" w:rsidRPr="00D629EE">
        <w:rPr>
          <w:i/>
          <w:color w:val="0070C0"/>
          <w:sz w:val="24"/>
          <w:szCs w:val="24"/>
        </w:rPr>
        <w:t xml:space="preserve">The ESP may adjust the baseline only through the </w:t>
      </w:r>
      <w:r w:rsidR="00740F84" w:rsidRPr="00D629EE">
        <w:rPr>
          <w:i/>
          <w:color w:val="0070C0"/>
          <w:sz w:val="24"/>
          <w:szCs w:val="24"/>
        </w:rPr>
        <w:t>static factors and independent variables</w:t>
      </w:r>
      <w:r w:rsidR="00120C57" w:rsidRPr="00D629EE">
        <w:rPr>
          <w:i/>
          <w:color w:val="0070C0"/>
          <w:sz w:val="24"/>
          <w:szCs w:val="24"/>
        </w:rPr>
        <w:t xml:space="preserve"> factors and adjustment methodology included in the M&amp;V plan.</w:t>
      </w:r>
      <w:r w:rsidR="00CA6A12">
        <w:rPr>
          <w:i/>
          <w:color w:val="0070C0"/>
          <w:sz w:val="24"/>
          <w:szCs w:val="24"/>
        </w:rPr>
        <w:t xml:space="preserve">  All factors used to adjust the baseline must be identified.</w:t>
      </w:r>
    </w:p>
    <w:p w:rsidR="000B5A88" w:rsidRPr="00D629EE" w:rsidRDefault="000B5A88" w:rsidP="000B5A88">
      <w:pPr>
        <w:rPr>
          <w:b/>
          <w:sz w:val="24"/>
          <w:szCs w:val="24"/>
        </w:rPr>
      </w:pPr>
    </w:p>
    <w:p w:rsidR="00E57745" w:rsidRPr="00D629EE" w:rsidRDefault="00E57745" w:rsidP="009A47D2">
      <w:pPr>
        <w:autoSpaceDE w:val="0"/>
        <w:autoSpaceDN w:val="0"/>
        <w:adjustRightInd w:val="0"/>
        <w:rPr>
          <w:b/>
          <w:sz w:val="24"/>
          <w:szCs w:val="24"/>
        </w:rPr>
        <w:sectPr w:rsidR="00E57745" w:rsidRPr="00D629EE" w:rsidSect="00B329F8">
          <w:pgSz w:w="12240" w:h="15840"/>
          <w:pgMar w:top="1440" w:right="740" w:bottom="1440" w:left="1440" w:header="720" w:footer="864" w:gutter="0"/>
          <w:pgNumType w:start="1"/>
          <w:cols w:space="720"/>
          <w:noEndnote/>
          <w:docGrid w:linePitch="299"/>
        </w:sectPr>
      </w:pPr>
    </w:p>
    <w:p w:rsidR="00E3035C" w:rsidRPr="00D629EE" w:rsidRDefault="00273B25" w:rsidP="00F2360A">
      <w:pPr>
        <w:pStyle w:val="Heading2"/>
        <w:rPr>
          <w:rFonts w:cs="Times New Roman"/>
        </w:rPr>
      </w:pPr>
      <w:r w:rsidRPr="00D629EE">
        <w:rPr>
          <w:rFonts w:cs="Times New Roman"/>
        </w:rPr>
        <w:lastRenderedPageBreak/>
        <w:t>S</w:t>
      </w:r>
      <w:r w:rsidR="009A47D2" w:rsidRPr="00D629EE">
        <w:rPr>
          <w:rFonts w:cs="Times New Roman"/>
        </w:rPr>
        <w:t>chedule</w:t>
      </w:r>
      <w:r w:rsidRPr="00D629EE">
        <w:rPr>
          <w:rFonts w:cs="Times New Roman"/>
        </w:rPr>
        <w:t xml:space="preserve"> </w:t>
      </w:r>
      <w:r w:rsidR="0051689D" w:rsidRPr="00D629EE">
        <w:rPr>
          <w:rFonts w:cs="Times New Roman"/>
        </w:rPr>
        <w:t>B</w:t>
      </w:r>
      <w:r w:rsidR="0051689D" w:rsidRPr="00D629EE">
        <w:rPr>
          <w:rFonts w:cs="Times New Roman"/>
        </w:rPr>
        <w:tab/>
      </w:r>
      <w:r w:rsidR="0008718E" w:rsidRPr="00D629EE">
        <w:rPr>
          <w:rFonts w:cs="Times New Roman"/>
        </w:rPr>
        <w:t>M</w:t>
      </w:r>
      <w:r w:rsidR="00973DE6" w:rsidRPr="00D629EE">
        <w:rPr>
          <w:rFonts w:cs="Times New Roman"/>
        </w:rPr>
        <w:t>easurement and Verification Plan</w:t>
      </w:r>
      <w:r w:rsidR="00935596" w:rsidRPr="00D629EE">
        <w:rPr>
          <w:rFonts w:cs="Times New Roman"/>
        </w:rPr>
        <w:t xml:space="preserve"> </w:t>
      </w:r>
      <w:r w:rsidR="00973DE6" w:rsidRPr="00D629EE">
        <w:rPr>
          <w:rFonts w:cs="Times New Roman"/>
        </w:rPr>
        <w:t>and</w:t>
      </w:r>
      <w:r w:rsidR="00935596" w:rsidRPr="00D629EE">
        <w:rPr>
          <w:rFonts w:cs="Times New Roman"/>
        </w:rPr>
        <w:t xml:space="preserve"> R</w:t>
      </w:r>
      <w:r w:rsidR="00973DE6" w:rsidRPr="00D629EE">
        <w:rPr>
          <w:rFonts w:cs="Times New Roman"/>
        </w:rPr>
        <w:t>eporting</w:t>
      </w:r>
      <w:r w:rsidR="001E79E0" w:rsidRPr="00D629EE">
        <w:rPr>
          <w:rFonts w:cs="Times New Roman"/>
        </w:rPr>
        <w:t xml:space="preserve"> R</w:t>
      </w:r>
      <w:r w:rsidR="00973DE6" w:rsidRPr="00D629EE">
        <w:rPr>
          <w:rFonts w:cs="Times New Roman"/>
        </w:rPr>
        <w:t>equirement</w:t>
      </w:r>
      <w:r w:rsidR="003F7167" w:rsidRPr="00D629EE">
        <w:rPr>
          <w:rFonts w:cs="Times New Roman"/>
        </w:rPr>
        <w:t>s</w:t>
      </w:r>
    </w:p>
    <w:p w:rsidR="00B26ACB" w:rsidRPr="00D629EE" w:rsidRDefault="00B26ACB" w:rsidP="00D2141E">
      <w:pPr>
        <w:shd w:val="clear" w:color="auto" w:fill="F2F2F2"/>
        <w:ind w:left="720" w:right="-40"/>
        <w:rPr>
          <w:b/>
          <w:i/>
          <w:color w:val="0070C0"/>
          <w:sz w:val="24"/>
          <w:szCs w:val="24"/>
        </w:rPr>
      </w:pPr>
      <w:r w:rsidRPr="00D629EE">
        <w:rPr>
          <w:i/>
          <w:color w:val="0070C0"/>
          <w:sz w:val="24"/>
          <w:szCs w:val="24"/>
        </w:rPr>
        <w:t>Prepare the M&amp;V Plan as presented below.</w:t>
      </w:r>
    </w:p>
    <w:p w:rsidR="00B26ACB" w:rsidRPr="00D629EE" w:rsidRDefault="00B26ACB" w:rsidP="00D2141E">
      <w:pPr>
        <w:autoSpaceDE w:val="0"/>
        <w:autoSpaceDN w:val="0"/>
        <w:adjustRightInd w:val="0"/>
        <w:ind w:right="-40"/>
        <w:rPr>
          <w:color w:val="0070C0"/>
          <w:sz w:val="24"/>
          <w:szCs w:val="24"/>
        </w:rPr>
      </w:pPr>
    </w:p>
    <w:p w:rsidR="00B26ACB" w:rsidRPr="00D629EE" w:rsidRDefault="00B26ACB" w:rsidP="00D2141E">
      <w:pPr>
        <w:ind w:left="720" w:right="-40"/>
        <w:rPr>
          <w:i/>
          <w:color w:val="0070C0"/>
          <w:sz w:val="24"/>
          <w:szCs w:val="24"/>
        </w:rPr>
      </w:pPr>
      <w:r w:rsidRPr="00D629EE">
        <w:rPr>
          <w:b/>
          <w:i/>
          <w:color w:val="0070C0"/>
          <w:sz w:val="24"/>
          <w:szCs w:val="24"/>
        </w:rPr>
        <w:t xml:space="preserve">List of Processes and Tables: </w:t>
      </w:r>
    </w:p>
    <w:p w:rsidR="00B26ACB" w:rsidRPr="00D629EE" w:rsidRDefault="00B26ACB" w:rsidP="00D2141E">
      <w:pPr>
        <w:ind w:left="1080" w:right="-40"/>
        <w:rPr>
          <w:i/>
          <w:color w:val="0070C0"/>
          <w:sz w:val="24"/>
          <w:szCs w:val="24"/>
        </w:rPr>
      </w:pPr>
      <w:r w:rsidRPr="00D629EE">
        <w:rPr>
          <w:b/>
          <w:i/>
          <w:color w:val="0070C0"/>
          <w:sz w:val="24"/>
          <w:szCs w:val="24"/>
        </w:rPr>
        <w:t>Risk, Responsibility and Performance Matrix</w:t>
      </w:r>
      <w:r w:rsidR="00D629EE">
        <w:rPr>
          <w:b/>
          <w:i/>
          <w:color w:val="0070C0"/>
          <w:sz w:val="24"/>
          <w:szCs w:val="24"/>
        </w:rPr>
        <w:t xml:space="preserve">.  </w:t>
      </w:r>
    </w:p>
    <w:p w:rsidR="00B26ACB" w:rsidRPr="00D629EE" w:rsidRDefault="00B26ACB" w:rsidP="00D2141E">
      <w:pPr>
        <w:ind w:left="1080" w:right="-40"/>
        <w:rPr>
          <w:b/>
          <w:i/>
          <w:color w:val="0070C0"/>
          <w:sz w:val="24"/>
          <w:szCs w:val="24"/>
        </w:rPr>
      </w:pPr>
      <w:r w:rsidRPr="00D629EE">
        <w:rPr>
          <w:b/>
          <w:i/>
          <w:color w:val="0070C0"/>
          <w:sz w:val="24"/>
          <w:szCs w:val="24"/>
        </w:rPr>
        <w:t xml:space="preserve">M&amp;V Plan and Savings Calculation Methods </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Proposed Annual Savings Overview</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Site Use and Savings Overview (Optional)</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M&amp;V Plan Summary</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Schedule of Verification Reporting Activities</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Proposed Annual Savings for Cost-Saving Measures</w:t>
      </w:r>
    </w:p>
    <w:p w:rsidR="00B26ACB" w:rsidRPr="00D629EE" w:rsidRDefault="00B26ACB" w:rsidP="00D2141E">
      <w:pPr>
        <w:numPr>
          <w:ilvl w:val="0"/>
          <w:numId w:val="1"/>
        </w:numPr>
        <w:autoSpaceDE w:val="0"/>
        <w:autoSpaceDN w:val="0"/>
        <w:adjustRightInd w:val="0"/>
        <w:ind w:left="1800" w:right="-40"/>
        <w:rPr>
          <w:bCs/>
          <w:i/>
          <w:color w:val="0070C0"/>
          <w:sz w:val="24"/>
          <w:szCs w:val="24"/>
        </w:rPr>
      </w:pPr>
      <w:r w:rsidRPr="00D629EE">
        <w:rPr>
          <w:bCs/>
          <w:i/>
          <w:color w:val="0070C0"/>
          <w:sz w:val="24"/>
          <w:szCs w:val="24"/>
        </w:rPr>
        <w:t>Expected Year 1 Savings for Cost-Saving Measures</w:t>
      </w:r>
    </w:p>
    <w:p w:rsidR="00B26ACB" w:rsidRPr="00D629EE" w:rsidRDefault="00B26ACB" w:rsidP="00D2141E">
      <w:pPr>
        <w:autoSpaceDE w:val="0"/>
        <w:autoSpaceDN w:val="0"/>
        <w:adjustRightInd w:val="0"/>
        <w:ind w:right="-40"/>
        <w:rPr>
          <w:b/>
          <w:sz w:val="24"/>
          <w:szCs w:val="24"/>
        </w:rPr>
      </w:pPr>
    </w:p>
    <w:p w:rsidR="00B26ACB" w:rsidRPr="00D629EE" w:rsidRDefault="00B26ACB" w:rsidP="00E277E4">
      <w:pPr>
        <w:pStyle w:val="Heading3"/>
        <w:numPr>
          <w:ilvl w:val="0"/>
          <w:numId w:val="36"/>
        </w:numPr>
        <w:ind w:left="360"/>
        <w:rPr>
          <w:rFonts w:cs="Times New Roman"/>
          <w:sz w:val="24"/>
          <w:szCs w:val="24"/>
        </w:rPr>
      </w:pPr>
      <w:r w:rsidRPr="00D629EE">
        <w:rPr>
          <w:rFonts w:cs="Times New Roman"/>
          <w:sz w:val="24"/>
          <w:szCs w:val="24"/>
        </w:rPr>
        <w:t>Risk and Responsibility in M&amp;V</w:t>
      </w:r>
    </w:p>
    <w:p w:rsidR="00B26ACB" w:rsidRPr="00D629EE" w:rsidRDefault="00B26ACB" w:rsidP="005B1662">
      <w:pPr>
        <w:spacing w:after="120"/>
        <w:ind w:left="360"/>
        <w:rPr>
          <w:i/>
          <w:color w:val="0070C0"/>
          <w:sz w:val="24"/>
          <w:szCs w:val="24"/>
        </w:rPr>
      </w:pPr>
      <w:r w:rsidRPr="00D629EE">
        <w:rPr>
          <w:i/>
          <w:color w:val="0070C0"/>
          <w:sz w:val="24"/>
          <w:szCs w:val="24"/>
        </w:rPr>
        <w:t>One of the primary purposes of M&amp;V is to reduce the risk of nonperformance to an acceptable level, which is based on the Entity’s priorities and preferences</w:t>
      </w:r>
      <w:r w:rsidR="00D629EE">
        <w:rPr>
          <w:i/>
          <w:color w:val="0070C0"/>
          <w:sz w:val="24"/>
          <w:szCs w:val="24"/>
        </w:rPr>
        <w:t xml:space="preserve">.  </w:t>
      </w:r>
      <w:r w:rsidRPr="00D629EE">
        <w:rPr>
          <w:i/>
          <w:color w:val="0070C0"/>
          <w:sz w:val="24"/>
          <w:szCs w:val="24"/>
        </w:rPr>
        <w:t>Risk refers to the uncertainty that the expected savings will be realized</w:t>
      </w:r>
      <w:r w:rsidR="00D629EE">
        <w:rPr>
          <w:i/>
          <w:color w:val="0070C0"/>
          <w:sz w:val="24"/>
          <w:szCs w:val="24"/>
        </w:rPr>
        <w:t xml:space="preserve">.  </w:t>
      </w:r>
      <w:r w:rsidRPr="00D629EE">
        <w:rPr>
          <w:i/>
          <w:color w:val="0070C0"/>
          <w:sz w:val="24"/>
          <w:szCs w:val="24"/>
        </w:rPr>
        <w:t>Fundamental principles that can be applied to the allocation of responsibilities in EPC contracts include:</w:t>
      </w:r>
    </w:p>
    <w:p w:rsidR="00B26ACB" w:rsidRPr="00D629EE" w:rsidRDefault="00B26ACB" w:rsidP="009C13F6">
      <w:pPr>
        <w:pStyle w:val="ListParagraph"/>
        <w:numPr>
          <w:ilvl w:val="0"/>
          <w:numId w:val="25"/>
        </w:numPr>
        <w:spacing w:after="0" w:line="240" w:lineRule="auto"/>
        <w:rPr>
          <w:rFonts w:ascii="Times New Roman" w:hAnsi="Times New Roman"/>
          <w:i/>
          <w:color w:val="0070C0"/>
          <w:sz w:val="24"/>
          <w:szCs w:val="24"/>
        </w:rPr>
      </w:pPr>
      <w:r w:rsidRPr="00D629EE">
        <w:rPr>
          <w:rFonts w:ascii="Times New Roman" w:hAnsi="Times New Roman"/>
          <w:i/>
          <w:color w:val="0070C0"/>
          <w:sz w:val="24"/>
          <w:szCs w:val="24"/>
        </w:rPr>
        <w:t>Logic and cost-effectiveness drive the allocation of responsibilities</w:t>
      </w:r>
    </w:p>
    <w:p w:rsidR="00B26ACB" w:rsidRPr="00D629EE" w:rsidRDefault="00B26ACB" w:rsidP="009C13F6">
      <w:pPr>
        <w:pStyle w:val="ListParagraph"/>
        <w:numPr>
          <w:ilvl w:val="0"/>
          <w:numId w:val="25"/>
        </w:numPr>
        <w:spacing w:after="0" w:line="240" w:lineRule="auto"/>
        <w:rPr>
          <w:rFonts w:ascii="Times New Roman" w:hAnsi="Times New Roman"/>
          <w:i/>
          <w:color w:val="0070C0"/>
          <w:sz w:val="24"/>
          <w:szCs w:val="24"/>
        </w:rPr>
      </w:pPr>
      <w:r w:rsidRPr="00D629EE">
        <w:rPr>
          <w:rFonts w:ascii="Times New Roman" w:hAnsi="Times New Roman"/>
          <w:i/>
          <w:color w:val="0070C0"/>
          <w:sz w:val="24"/>
          <w:szCs w:val="24"/>
        </w:rPr>
        <w:t>The responsible party predicts its likely tasks and associated costs to fulfill its responsibilities and makes sure these are covered in the EPC or Entity’s budget.</w:t>
      </w:r>
    </w:p>
    <w:p w:rsidR="00B26ACB" w:rsidRPr="00D629EE" w:rsidRDefault="00B26ACB" w:rsidP="009C13F6">
      <w:pPr>
        <w:pStyle w:val="ListParagraph"/>
        <w:numPr>
          <w:ilvl w:val="0"/>
          <w:numId w:val="25"/>
        </w:numPr>
        <w:spacing w:after="0" w:line="240" w:lineRule="auto"/>
        <w:rPr>
          <w:rFonts w:ascii="Times New Roman" w:hAnsi="Times New Roman"/>
          <w:i/>
          <w:color w:val="0070C0"/>
          <w:sz w:val="24"/>
          <w:szCs w:val="24"/>
        </w:rPr>
      </w:pPr>
      <w:r w:rsidRPr="00D629EE">
        <w:rPr>
          <w:rFonts w:ascii="Times New Roman" w:hAnsi="Times New Roman"/>
          <w:i/>
          <w:color w:val="0070C0"/>
          <w:sz w:val="24"/>
          <w:szCs w:val="24"/>
        </w:rPr>
        <w:t>Any unforeseen costs are paid by the party that caused the costs or by the party responsible for that risk area.</w:t>
      </w:r>
    </w:p>
    <w:p w:rsidR="00B26ACB" w:rsidRPr="00D629EE" w:rsidRDefault="00B26ACB" w:rsidP="009C13F6">
      <w:pPr>
        <w:pStyle w:val="ListParagraph"/>
        <w:numPr>
          <w:ilvl w:val="0"/>
          <w:numId w:val="25"/>
        </w:numPr>
        <w:spacing w:after="120" w:line="240" w:lineRule="auto"/>
        <w:rPr>
          <w:rFonts w:ascii="Times New Roman" w:hAnsi="Times New Roman"/>
          <w:i/>
          <w:color w:val="0070C0"/>
          <w:sz w:val="24"/>
          <w:szCs w:val="24"/>
        </w:rPr>
      </w:pPr>
      <w:r w:rsidRPr="00D629EE">
        <w:rPr>
          <w:rFonts w:ascii="Times New Roman" w:hAnsi="Times New Roman"/>
          <w:i/>
          <w:color w:val="0070C0"/>
          <w:sz w:val="24"/>
          <w:szCs w:val="24"/>
        </w:rPr>
        <w:t>Stipulating certain parameters in the M&amp;V plan can align responsibilities, especially for the items no one controls.</w:t>
      </w:r>
    </w:p>
    <w:p w:rsidR="00D2141E" w:rsidRPr="00D629EE" w:rsidRDefault="00B26ACB" w:rsidP="005B1662">
      <w:pPr>
        <w:pStyle w:val="CM73"/>
        <w:spacing w:after="120"/>
        <w:ind w:left="360"/>
        <w:rPr>
          <w:i/>
          <w:color w:val="0070C0"/>
        </w:rPr>
      </w:pPr>
      <w:r w:rsidRPr="00D629EE">
        <w:rPr>
          <w:i/>
          <w:color w:val="0070C0"/>
        </w:rPr>
        <w:t>Risks in achieving energy savings can be allocated to use and performance factors</w:t>
      </w:r>
      <w:r w:rsidR="00D629EE">
        <w:rPr>
          <w:i/>
          <w:color w:val="0070C0"/>
        </w:rPr>
        <w:t xml:space="preserve">.  </w:t>
      </w:r>
      <w:r w:rsidRPr="00D629EE">
        <w:rPr>
          <w:i/>
          <w:color w:val="0070C0"/>
        </w:rPr>
        <w:t>Risk related to use stems from uncertainty in operational factors such as weather, hours of operation, user intervention, and equipment loads</w:t>
      </w:r>
      <w:r w:rsidR="00D629EE">
        <w:rPr>
          <w:i/>
          <w:color w:val="0070C0"/>
        </w:rPr>
        <w:t xml:space="preserve">.  </w:t>
      </w:r>
      <w:r w:rsidRPr="00D629EE">
        <w:rPr>
          <w:i/>
          <w:color w:val="0070C0"/>
        </w:rPr>
        <w:t xml:space="preserve">Because </w:t>
      </w:r>
      <w:r w:rsidR="00114026" w:rsidRPr="00D629EE">
        <w:rPr>
          <w:i/>
          <w:color w:val="0070C0"/>
        </w:rPr>
        <w:t>ESP</w:t>
      </w:r>
      <w:r w:rsidRPr="00D629EE">
        <w:rPr>
          <w:i/>
          <w:color w:val="0070C0"/>
        </w:rPr>
        <w:t>s often have no control over such factors, they are usually reluctant to assume usage risk</w:t>
      </w:r>
      <w:r w:rsidR="00D629EE">
        <w:rPr>
          <w:i/>
          <w:color w:val="0070C0"/>
        </w:rPr>
        <w:t xml:space="preserve">.  </w:t>
      </w:r>
      <w:r w:rsidRPr="00D629EE">
        <w:rPr>
          <w:i/>
          <w:color w:val="0070C0"/>
        </w:rPr>
        <w:t>The Entity generally assumes responsibility for usage risk by either allowing baseline adjustments based on measurements or by agreeing to stipulated equipment operating hours or other usage-related factors</w:t>
      </w:r>
      <w:r w:rsidR="00D629EE">
        <w:rPr>
          <w:i/>
          <w:color w:val="0070C0"/>
        </w:rPr>
        <w:t xml:space="preserve">.  </w:t>
      </w:r>
      <w:r w:rsidRPr="00D629EE">
        <w:rPr>
          <w:i/>
          <w:color w:val="0070C0"/>
        </w:rPr>
        <w:t xml:space="preserve">By using stipulations the </w:t>
      </w:r>
      <w:r w:rsidR="00114026" w:rsidRPr="00D629EE">
        <w:rPr>
          <w:i/>
          <w:color w:val="0070C0"/>
        </w:rPr>
        <w:t>ESP</w:t>
      </w:r>
      <w:r w:rsidRPr="00D629EE">
        <w:rPr>
          <w:i/>
          <w:color w:val="0070C0"/>
        </w:rPr>
        <w:t xml:space="preserve"> and Entity agree to a set value for a parameter for the term of the contract, regardless of the actual behavior of that parameter.</w:t>
      </w:r>
    </w:p>
    <w:p w:rsidR="00B26ACB" w:rsidRPr="00D629EE" w:rsidRDefault="00B26ACB" w:rsidP="005B1662">
      <w:pPr>
        <w:spacing w:after="120"/>
        <w:ind w:left="360"/>
        <w:rPr>
          <w:i/>
          <w:color w:val="0070C0"/>
          <w:sz w:val="24"/>
          <w:szCs w:val="24"/>
        </w:rPr>
      </w:pPr>
      <w:r w:rsidRPr="00D629EE">
        <w:rPr>
          <w:i/>
          <w:color w:val="0070C0"/>
          <w:sz w:val="24"/>
          <w:szCs w:val="24"/>
        </w:rPr>
        <w:t>The use of stipulations is a cost-effective way to reduce M&amp;V costs and allocate risks</w:t>
      </w:r>
      <w:r w:rsidR="00D629EE">
        <w:rPr>
          <w:i/>
          <w:color w:val="0070C0"/>
          <w:sz w:val="24"/>
          <w:szCs w:val="24"/>
        </w:rPr>
        <w:t xml:space="preserve">.  </w:t>
      </w:r>
      <w:r w:rsidRPr="00D629EE">
        <w:rPr>
          <w:i/>
          <w:color w:val="0070C0"/>
          <w:sz w:val="24"/>
          <w:szCs w:val="24"/>
        </w:rPr>
        <w:t xml:space="preserve">Stipulations used appropriately do not jeopardize the savings guarantee, the Entity’s ability to pay for the project, or the overall value of the project to the </w:t>
      </w:r>
      <w:r w:rsidR="00C92AFC" w:rsidRPr="00D629EE">
        <w:rPr>
          <w:i/>
          <w:color w:val="0070C0"/>
          <w:sz w:val="24"/>
          <w:szCs w:val="24"/>
        </w:rPr>
        <w:t>Entity</w:t>
      </w:r>
      <w:r w:rsidR="00D629EE">
        <w:rPr>
          <w:i/>
          <w:color w:val="0070C0"/>
          <w:sz w:val="24"/>
          <w:szCs w:val="24"/>
        </w:rPr>
        <w:t xml:space="preserve">.  </w:t>
      </w:r>
      <w:r w:rsidRPr="00D629EE">
        <w:rPr>
          <w:i/>
          <w:color w:val="0070C0"/>
          <w:sz w:val="24"/>
          <w:szCs w:val="24"/>
        </w:rPr>
        <w:t>However, stipulations have the potential to shift risk to the Entity, and the Entity should understand the potential consequences before accepting them</w:t>
      </w:r>
      <w:r w:rsidR="00D629EE">
        <w:rPr>
          <w:i/>
          <w:color w:val="0070C0"/>
          <w:sz w:val="24"/>
          <w:szCs w:val="24"/>
        </w:rPr>
        <w:t xml:space="preserve">.  </w:t>
      </w:r>
      <w:r w:rsidRPr="00D629EE">
        <w:rPr>
          <w:i/>
          <w:color w:val="0070C0"/>
          <w:sz w:val="24"/>
          <w:szCs w:val="24"/>
        </w:rPr>
        <w:t>Risk is minimized and optimally allocated through carefully crafted M&amp;V requirements, including diligent estimation of any stipulated values.</w:t>
      </w:r>
    </w:p>
    <w:p w:rsidR="00616183" w:rsidRPr="00D629EE" w:rsidRDefault="00B26ACB" w:rsidP="00821F32">
      <w:pPr>
        <w:ind w:left="360"/>
        <w:rPr>
          <w:i/>
          <w:color w:val="0070C0"/>
          <w:sz w:val="24"/>
          <w:szCs w:val="24"/>
        </w:rPr>
      </w:pPr>
      <w:r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shall complete and include the matrix below to summarize the allocation of responsibility for key items related to M&amp;V.</w:t>
      </w:r>
    </w:p>
    <w:p w:rsidR="008C3C75" w:rsidRPr="00D629EE" w:rsidRDefault="00616183">
      <w:pPr>
        <w:rPr>
          <w:i/>
          <w:color w:val="0070C0"/>
          <w:sz w:val="24"/>
          <w:szCs w:val="24"/>
        </w:rPr>
        <w:sectPr w:rsidR="008C3C75" w:rsidRPr="00D629EE" w:rsidSect="00F15E54">
          <w:footerReference w:type="default" r:id="rId10"/>
          <w:pgSz w:w="12240" w:h="15840"/>
          <w:pgMar w:top="1440" w:right="1140" w:bottom="1440" w:left="1440" w:header="720" w:footer="864" w:gutter="0"/>
          <w:pgNumType w:start="1"/>
          <w:cols w:space="720"/>
          <w:noEndnote/>
          <w:docGrid w:linePitch="299"/>
        </w:sectPr>
      </w:pPr>
      <w:r w:rsidRPr="00D629EE">
        <w:rPr>
          <w:i/>
          <w:color w:val="0070C0"/>
          <w:sz w:val="24"/>
          <w:szCs w:val="24"/>
        </w:rPr>
        <w:br w:type="page"/>
      </w:r>
    </w:p>
    <w:p w:rsidR="00B26ACB" w:rsidRPr="00D629EE" w:rsidRDefault="00616183" w:rsidP="00616183">
      <w:pPr>
        <w:jc w:val="center"/>
        <w:rPr>
          <w:sz w:val="24"/>
          <w:szCs w:val="24"/>
        </w:rPr>
      </w:pPr>
      <w:bookmarkStart w:id="0" w:name="_Hlk16861370"/>
      <w:r w:rsidRPr="00D629EE">
        <w:rPr>
          <w:b/>
          <w:sz w:val="24"/>
          <w:szCs w:val="24"/>
        </w:rPr>
        <w:lastRenderedPageBreak/>
        <w:t>RISK</w:t>
      </w:r>
      <w:r w:rsidR="007D3D77">
        <w:rPr>
          <w:b/>
          <w:sz w:val="24"/>
          <w:szCs w:val="24"/>
        </w:rPr>
        <w:t xml:space="preserve"> AND</w:t>
      </w:r>
      <w:r w:rsidRPr="00D629EE">
        <w:rPr>
          <w:b/>
          <w:sz w:val="24"/>
          <w:szCs w:val="24"/>
        </w:rPr>
        <w:t xml:space="preserve"> RESPONSIBILITY </w:t>
      </w:r>
      <w:r w:rsidR="007D3D77">
        <w:rPr>
          <w:b/>
          <w:sz w:val="24"/>
          <w:szCs w:val="24"/>
        </w:rPr>
        <w:t>MA</w:t>
      </w:r>
      <w:r w:rsidRPr="00D629EE">
        <w:rPr>
          <w:b/>
          <w:sz w:val="24"/>
          <w:szCs w:val="24"/>
        </w:rPr>
        <w:t>TRIX</w:t>
      </w:r>
    </w:p>
    <w:tbl>
      <w:tblPr>
        <w:tblW w:w="4979" w:type="pct"/>
        <w:tblCellMar>
          <w:left w:w="29" w:type="dxa"/>
          <w:right w:w="29" w:type="dxa"/>
        </w:tblCellMar>
        <w:tblLook w:val="0000" w:firstRow="0" w:lastRow="0" w:firstColumn="0" w:lastColumn="0" w:noHBand="0" w:noVBand="0"/>
      </w:tblPr>
      <w:tblGrid>
        <w:gridCol w:w="9357"/>
        <w:gridCol w:w="5040"/>
      </w:tblGrid>
      <w:tr w:rsidR="007D3D77" w:rsidRPr="00D629EE" w:rsidTr="007D3D77">
        <w:trPr>
          <w:cantSplit/>
        </w:trPr>
        <w:tc>
          <w:tcPr>
            <w:tcW w:w="9357" w:type="dxa"/>
            <w:tcBorders>
              <w:top w:val="single" w:sz="12" w:space="0" w:color="000000"/>
              <w:left w:val="single" w:sz="12" w:space="0" w:color="000000"/>
              <w:bottom w:val="single" w:sz="12" w:space="0" w:color="000000"/>
              <w:right w:val="single" w:sz="12" w:space="0" w:color="000000"/>
            </w:tcBorders>
            <w:vAlign w:val="center"/>
          </w:tcPr>
          <w:p w:rsidR="00B26ACB" w:rsidRPr="00D629EE" w:rsidRDefault="00B26ACB" w:rsidP="00616183">
            <w:pPr>
              <w:jc w:val="center"/>
              <w:rPr>
                <w:sz w:val="24"/>
                <w:szCs w:val="24"/>
              </w:rPr>
            </w:pPr>
            <w:r w:rsidRPr="00D629EE">
              <w:rPr>
                <w:b/>
                <w:bCs/>
                <w:sz w:val="24"/>
                <w:szCs w:val="24"/>
              </w:rPr>
              <w:t>RESPONSIBILITY/DESCRIPTION</w:t>
            </w:r>
          </w:p>
        </w:tc>
        <w:tc>
          <w:tcPr>
            <w:tcW w:w="5040" w:type="dxa"/>
            <w:tcBorders>
              <w:top w:val="single" w:sz="12" w:space="0" w:color="000000"/>
              <w:left w:val="single" w:sz="12" w:space="0" w:color="000000"/>
              <w:bottom w:val="single" w:sz="12" w:space="0" w:color="000000"/>
              <w:right w:val="single" w:sz="12" w:space="0" w:color="000000"/>
            </w:tcBorders>
            <w:vAlign w:val="center"/>
          </w:tcPr>
          <w:p w:rsidR="00B26ACB" w:rsidRPr="00D629EE" w:rsidRDefault="00114026" w:rsidP="00616183">
            <w:pPr>
              <w:jc w:val="center"/>
              <w:rPr>
                <w:sz w:val="24"/>
                <w:szCs w:val="24"/>
              </w:rPr>
            </w:pPr>
            <w:r w:rsidRPr="00D629EE">
              <w:rPr>
                <w:b/>
                <w:bCs/>
                <w:sz w:val="24"/>
                <w:szCs w:val="24"/>
              </w:rPr>
              <w:t>ESP</w:t>
            </w:r>
            <w:r w:rsidR="00B26ACB" w:rsidRPr="00D629EE">
              <w:rPr>
                <w:b/>
                <w:bCs/>
                <w:sz w:val="24"/>
                <w:szCs w:val="24"/>
              </w:rPr>
              <w:t xml:space="preserve"> PROPOSED APPROACH</w:t>
            </w:r>
          </w:p>
        </w:tc>
      </w:tr>
      <w:tr w:rsidR="007D3D77" w:rsidRPr="00D629EE" w:rsidTr="007D3D77">
        <w:trPr>
          <w:cantSplit/>
        </w:trPr>
        <w:tc>
          <w:tcPr>
            <w:tcW w:w="9357" w:type="dxa"/>
            <w:tcBorders>
              <w:top w:val="single" w:sz="12" w:space="0" w:color="000000"/>
              <w:left w:val="single" w:sz="4" w:space="0" w:color="000000"/>
              <w:bottom w:val="single" w:sz="4" w:space="0" w:color="auto"/>
              <w:right w:val="single" w:sz="4" w:space="0" w:color="000000"/>
            </w:tcBorders>
            <w:shd w:val="clear" w:color="auto" w:fill="BFBFBF"/>
          </w:tcPr>
          <w:p w:rsidR="00B26ACB" w:rsidRPr="00D629EE" w:rsidRDefault="00B26ACB" w:rsidP="00B26ACB">
            <w:pPr>
              <w:rPr>
                <w:b/>
                <w:sz w:val="24"/>
                <w:szCs w:val="24"/>
                <w:highlight w:val="lightGray"/>
              </w:rPr>
            </w:pPr>
            <w:r w:rsidRPr="00D629EE">
              <w:rPr>
                <w:b/>
                <w:sz w:val="24"/>
                <w:szCs w:val="24"/>
              </w:rPr>
              <w:t>1</w:t>
            </w:r>
            <w:r w:rsidR="00D629EE">
              <w:rPr>
                <w:b/>
                <w:sz w:val="24"/>
                <w:szCs w:val="24"/>
              </w:rPr>
              <w:t xml:space="preserve">.  </w:t>
            </w:r>
            <w:r w:rsidRPr="00D629EE">
              <w:rPr>
                <w:b/>
                <w:sz w:val="24"/>
                <w:szCs w:val="24"/>
              </w:rPr>
              <w:t>Financial</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B26ACB" w:rsidRPr="00D629EE" w:rsidRDefault="00B26ACB" w:rsidP="00B26ACB">
            <w:pPr>
              <w:rPr>
                <w:sz w:val="24"/>
                <w:szCs w:val="24"/>
                <w:highlight w:val="darkGray"/>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D570DF" w:rsidRPr="0032356E" w:rsidRDefault="00B26ACB" w:rsidP="00BB58FF">
            <w:pPr>
              <w:rPr>
                <w:sz w:val="24"/>
                <w:szCs w:val="24"/>
              </w:rPr>
            </w:pPr>
            <w:r w:rsidRPr="0032356E">
              <w:rPr>
                <w:b/>
                <w:bCs/>
                <w:sz w:val="24"/>
                <w:szCs w:val="24"/>
                <w:u w:val="single"/>
              </w:rPr>
              <w:t>a</w:t>
            </w:r>
            <w:r w:rsidR="00D629EE" w:rsidRPr="0032356E">
              <w:rPr>
                <w:b/>
                <w:bCs/>
                <w:sz w:val="24"/>
                <w:szCs w:val="24"/>
                <w:u w:val="single"/>
              </w:rPr>
              <w:t xml:space="preserve">.  </w:t>
            </w:r>
            <w:r w:rsidRPr="0032356E">
              <w:rPr>
                <w:b/>
                <w:bCs/>
                <w:sz w:val="24"/>
                <w:szCs w:val="24"/>
                <w:u w:val="single"/>
              </w:rPr>
              <w:t>Interest rates</w:t>
            </w:r>
            <w:r w:rsidRPr="0032356E">
              <w:rPr>
                <w:sz w:val="24"/>
                <w:szCs w:val="24"/>
              </w:rPr>
              <w:t xml:space="preserve">: Neither the </w:t>
            </w:r>
            <w:r w:rsidR="00114026" w:rsidRPr="0032356E">
              <w:rPr>
                <w:sz w:val="24"/>
                <w:szCs w:val="24"/>
              </w:rPr>
              <w:t>ESP</w:t>
            </w:r>
            <w:r w:rsidRPr="0032356E">
              <w:rPr>
                <w:sz w:val="24"/>
                <w:szCs w:val="24"/>
              </w:rPr>
              <w:t xml:space="preserve"> nor the Entity has significant control over prevailing interest rates</w:t>
            </w:r>
            <w:r w:rsidR="00D629EE" w:rsidRPr="0032356E">
              <w:rPr>
                <w:sz w:val="24"/>
                <w:szCs w:val="24"/>
              </w:rPr>
              <w:t xml:space="preserve">.  </w:t>
            </w:r>
            <w:r w:rsidRPr="0032356E">
              <w:rPr>
                <w:sz w:val="24"/>
                <w:szCs w:val="24"/>
              </w:rPr>
              <w:t>Higher interest rates will increase project cost, financing term, or both</w:t>
            </w:r>
            <w:r w:rsidR="00D629EE" w:rsidRPr="0032356E">
              <w:rPr>
                <w:sz w:val="24"/>
                <w:szCs w:val="24"/>
              </w:rPr>
              <w:t xml:space="preserve">.  </w:t>
            </w:r>
            <w:r w:rsidRPr="0032356E">
              <w:rPr>
                <w:sz w:val="24"/>
                <w:szCs w:val="24"/>
              </w:rPr>
              <w:t>The timing of the EPC signing may impact the available interest rate and project cost.</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7D3D77">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6F610E" w:rsidRPr="0032356E" w:rsidRDefault="006F610E" w:rsidP="00CB1512">
            <w:pPr>
              <w:rPr>
                <w:bCs/>
                <w:sz w:val="24"/>
                <w:szCs w:val="24"/>
                <w:u w:val="single"/>
              </w:rPr>
            </w:pPr>
            <w:r w:rsidRPr="0032356E">
              <w:rPr>
                <w:b/>
                <w:bCs/>
                <w:sz w:val="24"/>
                <w:szCs w:val="24"/>
                <w:u w:val="single"/>
              </w:rPr>
              <w:t>b</w:t>
            </w:r>
            <w:r w:rsidR="00D629EE" w:rsidRPr="0032356E">
              <w:rPr>
                <w:b/>
                <w:bCs/>
                <w:sz w:val="24"/>
                <w:szCs w:val="24"/>
                <w:u w:val="single"/>
              </w:rPr>
              <w:t xml:space="preserve">.  </w:t>
            </w:r>
            <w:r w:rsidR="00CB1512" w:rsidRPr="0032356E">
              <w:rPr>
                <w:b/>
                <w:bCs/>
                <w:sz w:val="24"/>
                <w:szCs w:val="24"/>
                <w:u w:val="single"/>
              </w:rPr>
              <w:t>Utility prices</w:t>
            </w:r>
            <w:r w:rsidRPr="0032356E">
              <w:rPr>
                <w:sz w:val="24"/>
                <w:szCs w:val="24"/>
              </w:rPr>
              <w:t xml:space="preserve">: Neither the ESP nor the Entity has control over actual </w:t>
            </w:r>
            <w:r w:rsidR="00CB1512" w:rsidRPr="0032356E">
              <w:rPr>
                <w:sz w:val="24"/>
                <w:szCs w:val="24"/>
              </w:rPr>
              <w:t>utility prices</w:t>
            </w:r>
            <w:r w:rsidR="00D629EE" w:rsidRPr="0032356E">
              <w:rPr>
                <w:sz w:val="24"/>
                <w:szCs w:val="24"/>
              </w:rPr>
              <w:t xml:space="preserve">.  </w:t>
            </w:r>
            <w:r w:rsidR="00CB1512" w:rsidRPr="0032356E">
              <w:rPr>
                <w:sz w:val="24"/>
                <w:szCs w:val="24"/>
              </w:rPr>
              <w:t>For calculating savings, the value of the saved energy may either be constant or change at a fixed escalation rate</w:t>
            </w:r>
            <w:r w:rsidR="00B453A9">
              <w:rPr>
                <w:sz w:val="24"/>
                <w:szCs w:val="24"/>
              </w:rPr>
              <w:t xml:space="preserve"> </w:t>
            </w:r>
            <w:r w:rsidR="00B453A9">
              <w:rPr>
                <w:sz w:val="24"/>
                <w:szCs w:val="24"/>
              </w:rPr>
              <w:t>Actual rates should be used for verified savings per IPMVP.</w:t>
            </w:r>
          </w:p>
        </w:tc>
        <w:tc>
          <w:tcPr>
            <w:tcW w:w="5040" w:type="dxa"/>
            <w:tcBorders>
              <w:top w:val="single" w:sz="4" w:space="0" w:color="auto"/>
              <w:left w:val="single" w:sz="4" w:space="0" w:color="auto"/>
              <w:bottom w:val="single" w:sz="4" w:space="0" w:color="auto"/>
              <w:right w:val="single" w:sz="4" w:space="0" w:color="auto"/>
            </w:tcBorders>
          </w:tcPr>
          <w:p w:rsidR="006F610E" w:rsidRPr="0032356E" w:rsidRDefault="006F610E" w:rsidP="00B26ACB">
            <w:pPr>
              <w:spacing w:before="123" w:after="74"/>
              <w:rPr>
                <w:sz w:val="24"/>
                <w:szCs w:val="24"/>
              </w:rPr>
            </w:pPr>
            <w:bookmarkStart w:id="1" w:name="_GoBack"/>
            <w:bookmarkEnd w:id="1"/>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CB1512" w:rsidRPr="0032356E" w:rsidRDefault="00CB1512" w:rsidP="00CB1512">
            <w:pPr>
              <w:rPr>
                <w:b/>
                <w:bCs/>
                <w:sz w:val="24"/>
                <w:szCs w:val="24"/>
                <w:u w:val="single"/>
              </w:rPr>
            </w:pPr>
            <w:r w:rsidRPr="0032356E">
              <w:rPr>
                <w:b/>
                <w:bCs/>
                <w:sz w:val="24"/>
                <w:szCs w:val="24"/>
                <w:u w:val="single"/>
              </w:rPr>
              <w:t>c</w:t>
            </w:r>
            <w:r w:rsidR="00D629EE" w:rsidRPr="0032356E">
              <w:rPr>
                <w:b/>
                <w:bCs/>
                <w:sz w:val="24"/>
                <w:szCs w:val="24"/>
                <w:u w:val="single"/>
              </w:rPr>
              <w:t xml:space="preserve">.  </w:t>
            </w:r>
            <w:r w:rsidRPr="0032356E">
              <w:rPr>
                <w:b/>
                <w:bCs/>
                <w:sz w:val="24"/>
                <w:szCs w:val="24"/>
                <w:u w:val="single"/>
              </w:rPr>
              <w:t>Escalation rates</w:t>
            </w:r>
            <w:r w:rsidRPr="0032356E">
              <w:rPr>
                <w:sz w:val="24"/>
                <w:szCs w:val="24"/>
              </w:rPr>
              <w:t>: Neither the ESP nor the Entity has control over actual escalation rates</w:t>
            </w:r>
            <w:r w:rsidR="00D629EE" w:rsidRPr="0032356E">
              <w:rPr>
                <w:sz w:val="24"/>
                <w:szCs w:val="24"/>
              </w:rPr>
              <w:t xml:space="preserve">.  </w:t>
            </w:r>
            <w:r w:rsidRPr="0032356E">
              <w:rPr>
                <w:sz w:val="24"/>
                <w:szCs w:val="24"/>
              </w:rPr>
              <w:t>The increase of commodity or O&amp;M costs may have a significant impact on the total cost savings for the project</w:t>
            </w:r>
            <w:r w:rsidR="00B453A9">
              <w:rPr>
                <w:sz w:val="24"/>
                <w:szCs w:val="24"/>
              </w:rPr>
              <w:t xml:space="preserve">. </w:t>
            </w:r>
            <w:r w:rsidRPr="0032356E">
              <w:rPr>
                <w:sz w:val="24"/>
                <w:szCs w:val="24"/>
              </w:rPr>
              <w:t xml:space="preserve"> Escalation is permitted by statute and is applied to determine shortfall payments to the Entity</w:t>
            </w:r>
            <w:r w:rsidR="00D629EE" w:rsidRPr="0032356E">
              <w:rPr>
                <w:sz w:val="24"/>
                <w:szCs w:val="24"/>
              </w:rPr>
              <w:t xml:space="preserve">.  </w:t>
            </w:r>
            <w:r w:rsidRPr="0032356E">
              <w:rPr>
                <w:b/>
                <w:bCs/>
                <w:sz w:val="24"/>
                <w:szCs w:val="24"/>
              </w:rPr>
              <w:t>Clarify how escalation rates shall be determined by the ESP using the EERC and the impact to the project if projected rates differ from actual rates.</w:t>
            </w:r>
          </w:p>
        </w:tc>
        <w:tc>
          <w:tcPr>
            <w:tcW w:w="5040" w:type="dxa"/>
            <w:tcBorders>
              <w:top w:val="single" w:sz="4" w:space="0" w:color="auto"/>
              <w:left w:val="single" w:sz="4" w:space="0" w:color="auto"/>
              <w:bottom w:val="single" w:sz="4" w:space="0" w:color="auto"/>
              <w:right w:val="single" w:sz="4" w:space="0" w:color="auto"/>
            </w:tcBorders>
          </w:tcPr>
          <w:p w:rsidR="00CB1512" w:rsidRPr="0032356E" w:rsidRDefault="00CB1512"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CB1512" w:rsidP="00616183">
            <w:pPr>
              <w:rPr>
                <w:sz w:val="24"/>
                <w:szCs w:val="24"/>
              </w:rPr>
            </w:pPr>
            <w:r w:rsidRPr="0032356E">
              <w:rPr>
                <w:b/>
                <w:bCs/>
                <w:sz w:val="24"/>
                <w:szCs w:val="24"/>
                <w:u w:val="single"/>
              </w:rPr>
              <w:t>d</w:t>
            </w:r>
            <w:r w:rsidR="00D629EE" w:rsidRPr="0032356E">
              <w:rPr>
                <w:b/>
                <w:bCs/>
                <w:sz w:val="24"/>
                <w:szCs w:val="24"/>
                <w:u w:val="single"/>
              </w:rPr>
              <w:t xml:space="preserve">.  </w:t>
            </w:r>
            <w:r w:rsidR="00B26ACB" w:rsidRPr="0032356E">
              <w:rPr>
                <w:b/>
                <w:bCs/>
                <w:sz w:val="24"/>
                <w:szCs w:val="24"/>
                <w:u w:val="single"/>
              </w:rPr>
              <w:t>Construction costs:</w:t>
            </w:r>
            <w:r w:rsidR="00B26ACB" w:rsidRPr="0032356E">
              <w:rPr>
                <w:sz w:val="24"/>
                <w:szCs w:val="24"/>
              </w:rPr>
              <w:t xml:space="preserve"> The </w:t>
            </w:r>
            <w:r w:rsidR="00114026" w:rsidRPr="0032356E">
              <w:rPr>
                <w:sz w:val="24"/>
                <w:szCs w:val="24"/>
              </w:rPr>
              <w:t>ESP</w:t>
            </w:r>
            <w:r w:rsidR="00B26ACB" w:rsidRPr="0032356E">
              <w:rPr>
                <w:sz w:val="24"/>
                <w:szCs w:val="24"/>
              </w:rPr>
              <w:t xml:space="preserve"> is responsible for determining construction costs and defining a budget</w:t>
            </w:r>
            <w:r w:rsidR="00D629EE" w:rsidRPr="0032356E">
              <w:rPr>
                <w:sz w:val="24"/>
                <w:szCs w:val="24"/>
              </w:rPr>
              <w:t xml:space="preserve">.  </w:t>
            </w:r>
            <w:r w:rsidR="00B26ACB" w:rsidRPr="0032356E">
              <w:rPr>
                <w:sz w:val="24"/>
                <w:szCs w:val="24"/>
              </w:rPr>
              <w:t xml:space="preserve">In a fixed-price </w:t>
            </w:r>
            <w:r w:rsidR="00616183" w:rsidRPr="0032356E">
              <w:rPr>
                <w:sz w:val="24"/>
                <w:szCs w:val="24"/>
              </w:rPr>
              <w:t>EPC</w:t>
            </w:r>
            <w:r w:rsidR="00B26ACB" w:rsidRPr="0032356E">
              <w:rPr>
                <w:sz w:val="24"/>
                <w:szCs w:val="24"/>
              </w:rPr>
              <w:t xml:space="preserve"> contract, the Entity assumes little responsibility for cost overruns</w:t>
            </w:r>
            <w:r w:rsidR="00D629EE" w:rsidRPr="0032356E">
              <w:rPr>
                <w:sz w:val="24"/>
                <w:szCs w:val="24"/>
              </w:rPr>
              <w:t xml:space="preserve">.  </w:t>
            </w:r>
            <w:r w:rsidR="00B26ACB" w:rsidRPr="0032356E">
              <w:rPr>
                <w:sz w:val="24"/>
                <w:szCs w:val="24"/>
              </w:rPr>
              <w:t xml:space="preserve">However, if construction estimates are significantly greater than originally assumed, the </w:t>
            </w:r>
            <w:r w:rsidR="00114026" w:rsidRPr="0032356E">
              <w:rPr>
                <w:sz w:val="24"/>
                <w:szCs w:val="24"/>
              </w:rPr>
              <w:t>ESP</w:t>
            </w:r>
            <w:r w:rsidR="00B26ACB" w:rsidRPr="0032356E">
              <w:rPr>
                <w:sz w:val="24"/>
                <w:szCs w:val="24"/>
              </w:rPr>
              <w:t xml:space="preserve"> may find that the project or measure is no longer viable and drop it before EPC award</w:t>
            </w:r>
            <w:r w:rsidR="00D629EE" w:rsidRPr="0032356E">
              <w:rPr>
                <w:sz w:val="24"/>
                <w:szCs w:val="24"/>
              </w:rPr>
              <w:t xml:space="preserve">.  </w:t>
            </w:r>
            <w:r w:rsidR="00B26ACB" w:rsidRPr="0032356E">
              <w:rPr>
                <w:sz w:val="24"/>
                <w:szCs w:val="24"/>
              </w:rPr>
              <w:t xml:space="preserve">In any </w:t>
            </w:r>
            <w:r w:rsidR="00616183" w:rsidRPr="0032356E">
              <w:rPr>
                <w:sz w:val="24"/>
                <w:szCs w:val="24"/>
              </w:rPr>
              <w:t>EPC</w:t>
            </w:r>
            <w:r w:rsidR="00B26ACB" w:rsidRPr="0032356E">
              <w:rPr>
                <w:sz w:val="24"/>
                <w:szCs w:val="24"/>
              </w:rPr>
              <w:t xml:space="preserve"> contract, the Entity loses some design control</w:t>
            </w:r>
            <w:r w:rsidR="00D629EE" w:rsidRPr="0032356E">
              <w:rPr>
                <w:sz w:val="24"/>
                <w:szCs w:val="24"/>
              </w:rPr>
              <w:t xml:space="preserve">.  </w:t>
            </w:r>
            <w:r w:rsidR="00B26ACB" w:rsidRPr="0032356E">
              <w:rPr>
                <w:b/>
                <w:bCs/>
                <w:sz w:val="24"/>
                <w:szCs w:val="24"/>
              </w:rPr>
              <w:t>Clarify design standards and the design approval process (including changes) and how costs will be reviewed.</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CB1512" w:rsidP="00616183">
            <w:pPr>
              <w:rPr>
                <w:sz w:val="24"/>
                <w:szCs w:val="24"/>
              </w:rPr>
            </w:pPr>
            <w:r w:rsidRPr="0032356E">
              <w:rPr>
                <w:b/>
                <w:bCs/>
                <w:sz w:val="24"/>
                <w:szCs w:val="24"/>
                <w:u w:val="single"/>
              </w:rPr>
              <w:t>e</w:t>
            </w:r>
            <w:r w:rsidR="00D629EE" w:rsidRPr="0032356E">
              <w:rPr>
                <w:b/>
                <w:bCs/>
                <w:sz w:val="24"/>
                <w:szCs w:val="24"/>
                <w:u w:val="single"/>
              </w:rPr>
              <w:t xml:space="preserve">.  </w:t>
            </w:r>
            <w:r w:rsidR="00B26ACB" w:rsidRPr="0032356E">
              <w:rPr>
                <w:b/>
                <w:bCs/>
                <w:sz w:val="24"/>
                <w:szCs w:val="24"/>
                <w:u w:val="single"/>
              </w:rPr>
              <w:t>M&amp;V confidence:</w:t>
            </w:r>
            <w:r w:rsidR="00B26ACB" w:rsidRPr="0032356E">
              <w:rPr>
                <w:sz w:val="24"/>
                <w:szCs w:val="24"/>
              </w:rPr>
              <w:t xml:space="preserve"> The Entity assumes the responsibility to determine the confidence that it desires to have in the M&amp;V program and energy savings determinations</w:t>
            </w:r>
            <w:r w:rsidR="00D629EE" w:rsidRPr="0032356E">
              <w:rPr>
                <w:sz w:val="24"/>
                <w:szCs w:val="24"/>
              </w:rPr>
              <w:t xml:space="preserve">.  </w:t>
            </w:r>
            <w:r w:rsidR="00B26ACB" w:rsidRPr="0032356E">
              <w:rPr>
                <w:sz w:val="24"/>
                <w:szCs w:val="24"/>
              </w:rPr>
              <w:t xml:space="preserve">The desired confidence will be reflected in the resources required for </w:t>
            </w:r>
            <w:r w:rsidR="00616183" w:rsidRPr="0032356E">
              <w:rPr>
                <w:sz w:val="24"/>
                <w:szCs w:val="24"/>
              </w:rPr>
              <w:t>M</w:t>
            </w:r>
            <w:r w:rsidR="00B26ACB" w:rsidRPr="0032356E">
              <w:rPr>
                <w:sz w:val="24"/>
                <w:szCs w:val="24"/>
              </w:rPr>
              <w:t xml:space="preserve">&amp;V, and the </w:t>
            </w:r>
            <w:r w:rsidR="00114026" w:rsidRPr="0032356E">
              <w:rPr>
                <w:sz w:val="24"/>
                <w:szCs w:val="24"/>
              </w:rPr>
              <w:t>ESP</w:t>
            </w:r>
            <w:r w:rsidR="00B26ACB" w:rsidRPr="0032356E">
              <w:rPr>
                <w:sz w:val="24"/>
                <w:szCs w:val="24"/>
              </w:rPr>
              <w:t xml:space="preserve"> must consider the requirement prior to submittal of the final proposal</w:t>
            </w:r>
            <w:r w:rsidR="00D629EE" w:rsidRPr="0032356E">
              <w:rPr>
                <w:sz w:val="24"/>
                <w:szCs w:val="24"/>
              </w:rPr>
              <w:t xml:space="preserve">.  </w:t>
            </w:r>
            <w:r w:rsidR="00B26ACB" w:rsidRPr="0032356E">
              <w:rPr>
                <w:b/>
                <w:bCs/>
                <w:sz w:val="24"/>
                <w:szCs w:val="24"/>
              </w:rPr>
              <w:t>Clarify how project savings are being verified (e.g., equipment performance, operational factors, energy use) and the impact on M&amp;V costs.</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CB1512" w:rsidP="00CB1512">
            <w:pPr>
              <w:rPr>
                <w:sz w:val="24"/>
                <w:szCs w:val="24"/>
              </w:rPr>
            </w:pPr>
            <w:r w:rsidRPr="0032356E">
              <w:rPr>
                <w:b/>
                <w:sz w:val="24"/>
                <w:szCs w:val="24"/>
                <w:u w:val="single"/>
              </w:rPr>
              <w:t>f</w:t>
            </w:r>
            <w:r w:rsidR="00D629EE" w:rsidRPr="0032356E">
              <w:rPr>
                <w:b/>
                <w:sz w:val="24"/>
                <w:szCs w:val="24"/>
                <w:u w:val="single"/>
              </w:rPr>
              <w:t xml:space="preserve">.  </w:t>
            </w:r>
            <w:r w:rsidR="00B26ACB" w:rsidRPr="0032356E">
              <w:rPr>
                <w:b/>
                <w:sz w:val="24"/>
                <w:szCs w:val="24"/>
                <w:u w:val="single"/>
              </w:rPr>
              <w:t>Energy Related Cost Savings</w:t>
            </w:r>
            <w:r w:rsidR="00B26ACB" w:rsidRPr="0032356E">
              <w:rPr>
                <w:b/>
                <w:sz w:val="24"/>
                <w:szCs w:val="24"/>
              </w:rPr>
              <w:t>:</w:t>
            </w:r>
            <w:r w:rsidR="00B26ACB" w:rsidRPr="0032356E">
              <w:rPr>
                <w:sz w:val="24"/>
                <w:szCs w:val="24"/>
              </w:rPr>
              <w:t xml:space="preserve"> The Entity and the </w:t>
            </w:r>
            <w:r w:rsidR="00114026" w:rsidRPr="0032356E">
              <w:rPr>
                <w:sz w:val="24"/>
                <w:szCs w:val="24"/>
              </w:rPr>
              <w:t>ESP</w:t>
            </w:r>
            <w:r w:rsidR="00B26ACB" w:rsidRPr="0032356E">
              <w:rPr>
                <w:sz w:val="24"/>
                <w:szCs w:val="24"/>
              </w:rPr>
              <w:t xml:space="preserve"> may agree that the project will include savings from recurring and/or one-time costs</w:t>
            </w:r>
            <w:r w:rsidR="00D629EE" w:rsidRPr="0032356E">
              <w:rPr>
                <w:sz w:val="24"/>
                <w:szCs w:val="24"/>
              </w:rPr>
              <w:t xml:space="preserve">.  </w:t>
            </w:r>
            <w:r w:rsidR="00B26ACB" w:rsidRPr="0032356E">
              <w:rPr>
                <w:sz w:val="24"/>
                <w:szCs w:val="24"/>
              </w:rPr>
              <w:t>This may include one-time savings from avoided expenditures for projects that were appropriated but will no longer be necessary</w:t>
            </w:r>
            <w:r w:rsidR="00D629EE" w:rsidRPr="0032356E">
              <w:rPr>
                <w:sz w:val="24"/>
                <w:szCs w:val="24"/>
              </w:rPr>
              <w:t xml:space="preserve">.  </w:t>
            </w:r>
            <w:r w:rsidR="00B26ACB" w:rsidRPr="0032356E">
              <w:rPr>
                <w:sz w:val="24"/>
                <w:szCs w:val="24"/>
              </w:rPr>
              <w:t>Including one-time cost savings before the money has been appropriated may involve some risk to the Entity</w:t>
            </w:r>
            <w:r w:rsidR="00D629EE" w:rsidRPr="0032356E">
              <w:rPr>
                <w:sz w:val="24"/>
                <w:szCs w:val="24"/>
              </w:rPr>
              <w:t xml:space="preserve">.  </w:t>
            </w:r>
            <w:r w:rsidR="00B26ACB" w:rsidRPr="0032356E">
              <w:rPr>
                <w:sz w:val="24"/>
                <w:szCs w:val="24"/>
              </w:rPr>
              <w:t>Recurring savings generally result from reduced O&amp;M expenses or reduced water consumption</w:t>
            </w:r>
            <w:r w:rsidR="00D629EE" w:rsidRPr="0032356E">
              <w:rPr>
                <w:sz w:val="24"/>
                <w:szCs w:val="24"/>
              </w:rPr>
              <w:t xml:space="preserve">.  </w:t>
            </w:r>
            <w:r w:rsidR="00B26ACB" w:rsidRPr="0032356E">
              <w:rPr>
                <w:sz w:val="24"/>
                <w:szCs w:val="24"/>
              </w:rPr>
              <w:t>These O&amp;M and water savings must be based on actual spending reductions</w:t>
            </w:r>
            <w:r w:rsidR="00D629EE" w:rsidRPr="0032356E">
              <w:rPr>
                <w:sz w:val="24"/>
                <w:szCs w:val="24"/>
              </w:rPr>
              <w:t xml:space="preserve">.  </w:t>
            </w:r>
            <w:r w:rsidR="00B26ACB" w:rsidRPr="0032356E">
              <w:rPr>
                <w:b/>
                <w:bCs/>
                <w:sz w:val="24"/>
                <w:szCs w:val="24"/>
              </w:rPr>
              <w:t>Clarify sources of non-energy cost savings and how they will be verified.</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CB1512" w:rsidP="00CB1512">
            <w:pPr>
              <w:rPr>
                <w:sz w:val="24"/>
                <w:szCs w:val="24"/>
              </w:rPr>
            </w:pPr>
            <w:r w:rsidRPr="0032356E">
              <w:rPr>
                <w:b/>
                <w:bCs/>
                <w:sz w:val="24"/>
                <w:szCs w:val="24"/>
                <w:u w:val="single"/>
              </w:rPr>
              <w:lastRenderedPageBreak/>
              <w:t>g</w:t>
            </w:r>
            <w:r w:rsidR="00D629EE" w:rsidRPr="0032356E">
              <w:rPr>
                <w:b/>
                <w:bCs/>
                <w:sz w:val="24"/>
                <w:szCs w:val="24"/>
                <w:u w:val="single"/>
              </w:rPr>
              <w:t xml:space="preserve">.  </w:t>
            </w:r>
            <w:r w:rsidR="00B26ACB" w:rsidRPr="0032356E">
              <w:rPr>
                <w:b/>
                <w:bCs/>
                <w:sz w:val="24"/>
                <w:szCs w:val="24"/>
                <w:u w:val="single"/>
              </w:rPr>
              <w:t>Delays:</w:t>
            </w:r>
            <w:r w:rsidR="00B26ACB" w:rsidRPr="0032356E">
              <w:rPr>
                <w:sz w:val="24"/>
                <w:szCs w:val="24"/>
              </w:rPr>
              <w:t xml:space="preserve"> Both the </w:t>
            </w:r>
            <w:r w:rsidR="00114026" w:rsidRPr="0032356E">
              <w:rPr>
                <w:sz w:val="24"/>
                <w:szCs w:val="24"/>
              </w:rPr>
              <w:t>ESP</w:t>
            </w:r>
            <w:r w:rsidR="00B26ACB" w:rsidRPr="0032356E">
              <w:rPr>
                <w:sz w:val="24"/>
                <w:szCs w:val="24"/>
              </w:rPr>
              <w:t xml:space="preserve"> and the Entity can cause delays</w:t>
            </w:r>
            <w:r w:rsidR="00D629EE" w:rsidRPr="0032356E">
              <w:rPr>
                <w:sz w:val="24"/>
                <w:szCs w:val="24"/>
              </w:rPr>
              <w:t xml:space="preserve">.  </w:t>
            </w:r>
            <w:r w:rsidR="00B26ACB" w:rsidRPr="0032356E">
              <w:rPr>
                <w:sz w:val="24"/>
                <w:szCs w:val="24"/>
              </w:rPr>
              <w:t>Failure to implement a viable project in a timely manner costs the Entity in the form of lost savings, and can add cost to the project (e.g., construction interest, re-mobilization)</w:t>
            </w:r>
            <w:r w:rsidR="00D629EE" w:rsidRPr="0032356E">
              <w:rPr>
                <w:sz w:val="24"/>
                <w:szCs w:val="24"/>
              </w:rPr>
              <w:t xml:space="preserve">.  </w:t>
            </w:r>
            <w:r w:rsidR="00B26ACB" w:rsidRPr="0032356E">
              <w:rPr>
                <w:b/>
                <w:bCs/>
                <w:sz w:val="24"/>
                <w:szCs w:val="24"/>
              </w:rPr>
              <w:t>Clarify schedule and how delays will be handled.</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12" w:space="0" w:color="000000"/>
              <w:right w:val="single" w:sz="4" w:space="0" w:color="auto"/>
            </w:tcBorders>
          </w:tcPr>
          <w:p w:rsidR="00B26ACB" w:rsidRPr="0032356E" w:rsidRDefault="00CB1512" w:rsidP="00CB1512">
            <w:pPr>
              <w:rPr>
                <w:sz w:val="24"/>
                <w:szCs w:val="24"/>
              </w:rPr>
            </w:pPr>
            <w:r w:rsidRPr="0032356E">
              <w:rPr>
                <w:b/>
                <w:bCs/>
                <w:sz w:val="24"/>
                <w:szCs w:val="24"/>
                <w:u w:val="single"/>
              </w:rPr>
              <w:t>h</w:t>
            </w:r>
            <w:r w:rsidR="00D629EE" w:rsidRPr="0032356E">
              <w:rPr>
                <w:b/>
                <w:bCs/>
                <w:sz w:val="24"/>
                <w:szCs w:val="24"/>
                <w:u w:val="single"/>
              </w:rPr>
              <w:t xml:space="preserve">.  </w:t>
            </w:r>
            <w:r w:rsidR="00B26ACB" w:rsidRPr="0032356E">
              <w:rPr>
                <w:b/>
                <w:bCs/>
                <w:sz w:val="24"/>
                <w:szCs w:val="24"/>
                <w:u w:val="single"/>
              </w:rPr>
              <w:t>Major changes in facility:</w:t>
            </w:r>
            <w:r w:rsidR="00B26ACB" w:rsidRPr="0032356E">
              <w:rPr>
                <w:sz w:val="24"/>
                <w:szCs w:val="24"/>
              </w:rPr>
              <w:t xml:space="preserve"> The Entity controls major changes in facility use, including closure</w:t>
            </w:r>
            <w:r w:rsidR="00D629EE" w:rsidRPr="0032356E">
              <w:rPr>
                <w:sz w:val="24"/>
                <w:szCs w:val="24"/>
              </w:rPr>
              <w:t xml:space="preserve">.  </w:t>
            </w:r>
            <w:r w:rsidR="00B26ACB" w:rsidRPr="0032356E">
              <w:rPr>
                <w:b/>
                <w:bCs/>
                <w:sz w:val="24"/>
                <w:szCs w:val="24"/>
              </w:rPr>
              <w:t>Clarify responsibilities in the event of a premature facility closure, loss of funding, or other major change.</w:t>
            </w:r>
          </w:p>
        </w:tc>
        <w:tc>
          <w:tcPr>
            <w:tcW w:w="5040" w:type="dxa"/>
            <w:tcBorders>
              <w:top w:val="single" w:sz="4" w:space="0" w:color="auto"/>
              <w:left w:val="single" w:sz="4" w:space="0" w:color="auto"/>
              <w:bottom w:val="single" w:sz="12" w:space="0" w:color="000000"/>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12" w:space="0" w:color="000000"/>
              <w:left w:val="single" w:sz="4" w:space="0" w:color="000000"/>
              <w:bottom w:val="single" w:sz="4" w:space="0" w:color="auto"/>
              <w:right w:val="single" w:sz="4" w:space="0" w:color="000000"/>
            </w:tcBorders>
            <w:shd w:val="clear" w:color="auto" w:fill="BFBFBF"/>
          </w:tcPr>
          <w:p w:rsidR="00B26ACB" w:rsidRPr="0032356E" w:rsidRDefault="00B26ACB" w:rsidP="00B26ACB">
            <w:pPr>
              <w:rPr>
                <w:b/>
                <w:bCs/>
                <w:sz w:val="24"/>
                <w:szCs w:val="24"/>
                <w:u w:val="single"/>
              </w:rPr>
            </w:pPr>
            <w:r w:rsidRPr="0032356E">
              <w:rPr>
                <w:b/>
                <w:bCs/>
                <w:sz w:val="24"/>
                <w:szCs w:val="24"/>
              </w:rPr>
              <w:t>2</w:t>
            </w:r>
            <w:r w:rsidR="00D629EE" w:rsidRPr="0032356E">
              <w:rPr>
                <w:b/>
                <w:bCs/>
                <w:sz w:val="24"/>
                <w:szCs w:val="24"/>
              </w:rPr>
              <w:t xml:space="preserve">.  </w:t>
            </w:r>
            <w:r w:rsidRPr="0032356E">
              <w:rPr>
                <w:b/>
                <w:bCs/>
                <w:sz w:val="24"/>
                <w:szCs w:val="24"/>
              </w:rPr>
              <w:t>Operational</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B26ACB" w:rsidRPr="0032356E" w:rsidRDefault="00B26ACB" w:rsidP="00B26ACB">
            <w:pPr>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73D50">
            <w:pPr>
              <w:rPr>
                <w:sz w:val="24"/>
                <w:szCs w:val="24"/>
              </w:rPr>
            </w:pPr>
            <w:r w:rsidRPr="0032356E">
              <w:rPr>
                <w:b/>
                <w:bCs/>
                <w:sz w:val="24"/>
                <w:szCs w:val="24"/>
                <w:u w:val="single"/>
              </w:rPr>
              <w:t>a</w:t>
            </w:r>
            <w:r w:rsidR="00D629EE" w:rsidRPr="0032356E">
              <w:rPr>
                <w:b/>
                <w:bCs/>
                <w:sz w:val="24"/>
                <w:szCs w:val="24"/>
                <w:u w:val="single"/>
              </w:rPr>
              <w:t xml:space="preserve">.  </w:t>
            </w:r>
            <w:r w:rsidRPr="0032356E">
              <w:rPr>
                <w:b/>
                <w:bCs/>
                <w:sz w:val="24"/>
                <w:szCs w:val="24"/>
                <w:u w:val="single"/>
              </w:rPr>
              <w:t>Operating hours</w:t>
            </w:r>
            <w:r w:rsidRPr="0032356E">
              <w:rPr>
                <w:b/>
                <w:bCs/>
                <w:sz w:val="24"/>
                <w:szCs w:val="24"/>
              </w:rPr>
              <w:t xml:space="preserve">: </w:t>
            </w:r>
            <w:r w:rsidRPr="0032356E">
              <w:rPr>
                <w:sz w:val="24"/>
                <w:szCs w:val="24"/>
              </w:rPr>
              <w:t>The Entity generally has control over operating hours</w:t>
            </w:r>
            <w:r w:rsidR="00D629EE" w:rsidRPr="0032356E">
              <w:rPr>
                <w:sz w:val="24"/>
                <w:szCs w:val="24"/>
              </w:rPr>
              <w:t xml:space="preserve">.  </w:t>
            </w:r>
            <w:r w:rsidRPr="0032356E">
              <w:rPr>
                <w:sz w:val="24"/>
                <w:szCs w:val="24"/>
              </w:rPr>
              <w:t>Increases and decreases in operating hours can show up as increases or decreases in savings depending on the M&amp;V method (e.g., operating hours multiplied by improved efficiency of equipment vs</w:t>
            </w:r>
            <w:r w:rsidR="00D629EE" w:rsidRPr="0032356E">
              <w:rPr>
                <w:sz w:val="24"/>
                <w:szCs w:val="24"/>
              </w:rPr>
              <w:t xml:space="preserve">.  </w:t>
            </w:r>
            <w:r w:rsidRPr="0032356E">
              <w:rPr>
                <w:sz w:val="24"/>
                <w:szCs w:val="24"/>
              </w:rPr>
              <w:t>whole-building/utility bill analysis)</w:t>
            </w:r>
            <w:r w:rsidR="00D629EE" w:rsidRPr="0032356E">
              <w:rPr>
                <w:sz w:val="24"/>
                <w:szCs w:val="24"/>
              </w:rPr>
              <w:t xml:space="preserve">.  </w:t>
            </w:r>
            <w:r w:rsidRPr="0032356E">
              <w:rPr>
                <w:b/>
                <w:bCs/>
                <w:sz w:val="24"/>
                <w:szCs w:val="24"/>
              </w:rPr>
              <w:t>Clarify whether operating hours are to be measured or stipulated and what the impact will be if they change</w:t>
            </w:r>
            <w:r w:rsidR="00D629EE" w:rsidRPr="0032356E">
              <w:rPr>
                <w:b/>
                <w:bCs/>
                <w:sz w:val="24"/>
                <w:szCs w:val="24"/>
              </w:rPr>
              <w:t xml:space="preserve">.  </w:t>
            </w:r>
            <w:r w:rsidRPr="0032356E">
              <w:rPr>
                <w:sz w:val="24"/>
                <w:szCs w:val="24"/>
              </w:rPr>
              <w:t xml:space="preserve">If the operating hours are stipulated, the baseline </w:t>
            </w:r>
            <w:r w:rsidR="00B73D50" w:rsidRPr="0032356E">
              <w:rPr>
                <w:sz w:val="24"/>
                <w:szCs w:val="24"/>
              </w:rPr>
              <w:t>must</w:t>
            </w:r>
            <w:r w:rsidRPr="0032356E">
              <w:rPr>
                <w:sz w:val="24"/>
                <w:szCs w:val="24"/>
              </w:rPr>
              <w:t xml:space="preserve"> be carefully documented and agreed to by both parties.</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b</w:t>
            </w:r>
            <w:r w:rsidR="00D629EE" w:rsidRPr="0032356E">
              <w:rPr>
                <w:b/>
                <w:bCs/>
                <w:sz w:val="24"/>
                <w:szCs w:val="24"/>
                <w:u w:val="single"/>
              </w:rPr>
              <w:t xml:space="preserve">.  </w:t>
            </w:r>
            <w:r w:rsidRPr="0032356E">
              <w:rPr>
                <w:b/>
                <w:bCs/>
                <w:sz w:val="24"/>
                <w:szCs w:val="24"/>
                <w:u w:val="single"/>
              </w:rPr>
              <w:t>Load:</w:t>
            </w:r>
            <w:r w:rsidRPr="0032356E">
              <w:rPr>
                <w:sz w:val="24"/>
                <w:szCs w:val="24"/>
              </w:rPr>
              <w:t xml:space="preserve"> Equipment loads can change over time</w:t>
            </w:r>
            <w:r w:rsidR="00D629EE" w:rsidRPr="0032356E">
              <w:rPr>
                <w:sz w:val="24"/>
                <w:szCs w:val="24"/>
              </w:rPr>
              <w:t xml:space="preserve">.  </w:t>
            </w:r>
            <w:r w:rsidRPr="0032356E">
              <w:rPr>
                <w:sz w:val="24"/>
                <w:szCs w:val="24"/>
              </w:rPr>
              <w:t>The Entity generally has control over hours of operation, conditioned floor area, intensity of use (e.g., changes in occupancy or level of automation)</w:t>
            </w:r>
            <w:r w:rsidR="00D629EE" w:rsidRPr="0032356E">
              <w:rPr>
                <w:sz w:val="24"/>
                <w:szCs w:val="24"/>
              </w:rPr>
              <w:t xml:space="preserve">.  </w:t>
            </w:r>
            <w:r w:rsidRPr="0032356E">
              <w:rPr>
                <w:sz w:val="24"/>
                <w:szCs w:val="24"/>
              </w:rPr>
              <w:t>Changes in load can show up as increases or decreases in “savings” depending on the M&amp;V method</w:t>
            </w:r>
            <w:r w:rsidR="00D629EE" w:rsidRPr="0032356E">
              <w:rPr>
                <w:sz w:val="24"/>
                <w:szCs w:val="24"/>
              </w:rPr>
              <w:t xml:space="preserve">.  </w:t>
            </w:r>
            <w:r w:rsidRPr="0032356E">
              <w:rPr>
                <w:b/>
                <w:bCs/>
                <w:sz w:val="24"/>
                <w:szCs w:val="24"/>
              </w:rPr>
              <w:t>Clarify whether equipment loads are to be measured or stipulated and what the impact will be if they change</w:t>
            </w:r>
            <w:r w:rsidR="00D629EE" w:rsidRPr="0032356E">
              <w:rPr>
                <w:sz w:val="24"/>
                <w:szCs w:val="24"/>
              </w:rPr>
              <w:t xml:space="preserve">.  </w:t>
            </w:r>
            <w:r w:rsidRPr="0032356E">
              <w:rPr>
                <w:sz w:val="24"/>
                <w:szCs w:val="24"/>
              </w:rPr>
              <w:t>If the equipment loads are stipulated, the baseline should be carefully documented and agreed to by both parties.</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c</w:t>
            </w:r>
            <w:r w:rsidR="00D629EE" w:rsidRPr="0032356E">
              <w:rPr>
                <w:b/>
                <w:bCs/>
                <w:sz w:val="24"/>
                <w:szCs w:val="24"/>
                <w:u w:val="single"/>
              </w:rPr>
              <w:t xml:space="preserve">.  </w:t>
            </w:r>
            <w:r w:rsidRPr="0032356E">
              <w:rPr>
                <w:b/>
                <w:bCs/>
                <w:sz w:val="24"/>
                <w:szCs w:val="24"/>
                <w:u w:val="single"/>
              </w:rPr>
              <w:t>Weather:</w:t>
            </w:r>
            <w:r w:rsidRPr="0032356E">
              <w:rPr>
                <w:sz w:val="24"/>
                <w:szCs w:val="24"/>
              </w:rPr>
              <w:t xml:space="preserve"> </w:t>
            </w:r>
            <w:r w:rsidR="008B0863" w:rsidRPr="0032356E">
              <w:rPr>
                <w:sz w:val="24"/>
                <w:szCs w:val="24"/>
              </w:rPr>
              <w:t>Some</w:t>
            </w:r>
            <w:r w:rsidRPr="0032356E">
              <w:rPr>
                <w:sz w:val="24"/>
                <w:szCs w:val="24"/>
              </w:rPr>
              <w:t xml:space="preserve"> </w:t>
            </w:r>
            <w:r w:rsidR="008C3C75" w:rsidRPr="0032356E">
              <w:rPr>
                <w:sz w:val="24"/>
                <w:szCs w:val="24"/>
              </w:rPr>
              <w:t>cost-saving</w:t>
            </w:r>
            <w:r w:rsidRPr="0032356E">
              <w:rPr>
                <w:sz w:val="24"/>
                <w:szCs w:val="24"/>
              </w:rPr>
              <w:t xml:space="preserve"> measures are affected by weather</w:t>
            </w:r>
            <w:r w:rsidR="00D629EE" w:rsidRPr="0032356E">
              <w:rPr>
                <w:sz w:val="24"/>
                <w:szCs w:val="24"/>
              </w:rPr>
              <w:t xml:space="preserve">.  </w:t>
            </w:r>
            <w:r w:rsidRPr="0032356E">
              <w:rPr>
                <w:sz w:val="24"/>
                <w:szCs w:val="24"/>
              </w:rPr>
              <w:t xml:space="preserve">Neither the </w:t>
            </w:r>
            <w:r w:rsidR="00114026" w:rsidRPr="0032356E">
              <w:rPr>
                <w:sz w:val="24"/>
                <w:szCs w:val="24"/>
              </w:rPr>
              <w:t>ESP</w:t>
            </w:r>
            <w:r w:rsidRPr="0032356E">
              <w:rPr>
                <w:sz w:val="24"/>
                <w:szCs w:val="24"/>
              </w:rPr>
              <w:t xml:space="preserve"> nor the Entity has control over the weather</w:t>
            </w:r>
            <w:r w:rsidR="00D629EE" w:rsidRPr="0032356E">
              <w:rPr>
                <w:sz w:val="24"/>
                <w:szCs w:val="24"/>
              </w:rPr>
              <w:t xml:space="preserve">.  </w:t>
            </w:r>
            <w:r w:rsidRPr="0032356E">
              <w:rPr>
                <w:sz w:val="24"/>
                <w:szCs w:val="24"/>
              </w:rPr>
              <w:t>Should the Entity agree to accept risk for weather fluctuations, it shall be contingent upon aggregate payments not exceeding aggregate savings</w:t>
            </w:r>
            <w:r w:rsidR="00D629EE" w:rsidRPr="0032356E">
              <w:rPr>
                <w:sz w:val="24"/>
                <w:szCs w:val="24"/>
              </w:rPr>
              <w:t xml:space="preserve">.  </w:t>
            </w:r>
            <w:r w:rsidRPr="0032356E">
              <w:rPr>
                <w:b/>
                <w:bCs/>
                <w:sz w:val="24"/>
                <w:szCs w:val="24"/>
              </w:rPr>
              <w:t>Clearly specify how weather corrections will be performed.</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12" w:space="0" w:color="000000"/>
              <w:right w:val="single" w:sz="4" w:space="0" w:color="auto"/>
            </w:tcBorders>
          </w:tcPr>
          <w:p w:rsidR="007D3D77" w:rsidRPr="0032356E" w:rsidRDefault="00B26ACB" w:rsidP="00B73D50">
            <w:pPr>
              <w:rPr>
                <w:sz w:val="24"/>
                <w:szCs w:val="24"/>
              </w:rPr>
            </w:pPr>
            <w:r w:rsidRPr="0032356E">
              <w:rPr>
                <w:b/>
                <w:bCs/>
                <w:sz w:val="24"/>
                <w:szCs w:val="24"/>
                <w:u w:val="single"/>
              </w:rPr>
              <w:t>d</w:t>
            </w:r>
            <w:r w:rsidR="00D629EE" w:rsidRPr="0032356E">
              <w:rPr>
                <w:b/>
                <w:bCs/>
                <w:sz w:val="24"/>
                <w:szCs w:val="24"/>
                <w:u w:val="single"/>
              </w:rPr>
              <w:t xml:space="preserve">.  </w:t>
            </w:r>
            <w:r w:rsidRPr="0032356E">
              <w:rPr>
                <w:b/>
                <w:bCs/>
                <w:sz w:val="24"/>
                <w:szCs w:val="24"/>
                <w:u w:val="single"/>
              </w:rPr>
              <w:t>User participation:</w:t>
            </w:r>
            <w:r w:rsidRPr="0032356E">
              <w:rPr>
                <w:b/>
                <w:bCs/>
                <w:sz w:val="24"/>
                <w:szCs w:val="24"/>
              </w:rPr>
              <w:t xml:space="preserve"> </w:t>
            </w:r>
            <w:r w:rsidRPr="0032356E">
              <w:rPr>
                <w:sz w:val="24"/>
                <w:szCs w:val="24"/>
              </w:rPr>
              <w:t xml:space="preserve"> Many </w:t>
            </w:r>
            <w:r w:rsidR="00B73D50" w:rsidRPr="0032356E">
              <w:rPr>
                <w:sz w:val="24"/>
                <w:szCs w:val="24"/>
              </w:rPr>
              <w:t>cost-saving</w:t>
            </w:r>
            <w:r w:rsidRPr="0032356E">
              <w:rPr>
                <w:sz w:val="24"/>
                <w:szCs w:val="24"/>
              </w:rPr>
              <w:t xml:space="preserve"> measures require user participation to generate savings (e.g., control settings)</w:t>
            </w:r>
            <w:r w:rsidR="00D629EE" w:rsidRPr="0032356E">
              <w:rPr>
                <w:sz w:val="24"/>
                <w:szCs w:val="24"/>
              </w:rPr>
              <w:t xml:space="preserve">.  </w:t>
            </w:r>
            <w:r w:rsidRPr="0032356E">
              <w:rPr>
                <w:sz w:val="24"/>
                <w:szCs w:val="24"/>
              </w:rPr>
              <w:t xml:space="preserve">The savings can be variable and the </w:t>
            </w:r>
            <w:r w:rsidR="00114026" w:rsidRPr="0032356E">
              <w:rPr>
                <w:sz w:val="24"/>
                <w:szCs w:val="24"/>
              </w:rPr>
              <w:t>ESP</w:t>
            </w:r>
            <w:r w:rsidRPr="0032356E">
              <w:rPr>
                <w:sz w:val="24"/>
                <w:szCs w:val="24"/>
              </w:rPr>
              <w:t xml:space="preserve"> may be unwilling to invest in these measures</w:t>
            </w:r>
            <w:r w:rsidR="00D629EE" w:rsidRPr="0032356E">
              <w:rPr>
                <w:sz w:val="24"/>
                <w:szCs w:val="24"/>
              </w:rPr>
              <w:t xml:space="preserve">.  </w:t>
            </w:r>
            <w:r w:rsidRPr="0032356E">
              <w:rPr>
                <w:b/>
                <w:bCs/>
                <w:sz w:val="24"/>
                <w:szCs w:val="24"/>
              </w:rPr>
              <w:t>Clarify what degree of user participation is needed and utilize monitoring and training to mitigate risk</w:t>
            </w:r>
            <w:r w:rsidR="00D629EE" w:rsidRPr="0032356E">
              <w:rPr>
                <w:b/>
                <w:bCs/>
                <w:sz w:val="24"/>
                <w:szCs w:val="24"/>
              </w:rPr>
              <w:t xml:space="preserve">.  </w:t>
            </w:r>
            <w:r w:rsidRPr="0032356E">
              <w:rPr>
                <w:sz w:val="24"/>
                <w:szCs w:val="24"/>
              </w:rPr>
              <w:t>If performance is stipulated, document and review assumptions carefully and consider M&amp;V to confirm the capacity to save (e.g., confirm that the controls are functioning properly).</w:t>
            </w:r>
          </w:p>
        </w:tc>
        <w:tc>
          <w:tcPr>
            <w:tcW w:w="5040" w:type="dxa"/>
            <w:tcBorders>
              <w:top w:val="single" w:sz="4" w:space="0" w:color="auto"/>
              <w:left w:val="single" w:sz="4" w:space="0" w:color="auto"/>
              <w:bottom w:val="single" w:sz="12" w:space="0" w:color="000000"/>
              <w:right w:val="single" w:sz="4" w:space="0" w:color="auto"/>
            </w:tcBorders>
          </w:tcPr>
          <w:p w:rsidR="00B26ACB" w:rsidRPr="0032356E" w:rsidRDefault="00B26ACB" w:rsidP="00B26ACB">
            <w:pPr>
              <w:spacing w:before="123" w:after="74"/>
              <w:rPr>
                <w:sz w:val="24"/>
                <w:szCs w:val="24"/>
              </w:rPr>
            </w:pPr>
          </w:p>
        </w:tc>
      </w:tr>
    </w:tbl>
    <w:p w:rsidR="007D3D77" w:rsidRDefault="007D3D77">
      <w:r>
        <w:br w:type="page"/>
      </w:r>
    </w:p>
    <w:tbl>
      <w:tblPr>
        <w:tblW w:w="4979" w:type="pct"/>
        <w:tblCellMar>
          <w:left w:w="29" w:type="dxa"/>
          <w:right w:w="29" w:type="dxa"/>
        </w:tblCellMar>
        <w:tblLook w:val="0000" w:firstRow="0" w:lastRow="0" w:firstColumn="0" w:lastColumn="0" w:noHBand="0" w:noVBand="0"/>
      </w:tblPr>
      <w:tblGrid>
        <w:gridCol w:w="9357"/>
        <w:gridCol w:w="5040"/>
      </w:tblGrid>
      <w:tr w:rsidR="0032356E" w:rsidRPr="0032356E" w:rsidTr="007D3D77">
        <w:trPr>
          <w:cantSplit/>
        </w:trPr>
        <w:tc>
          <w:tcPr>
            <w:tcW w:w="9357" w:type="dxa"/>
            <w:tcBorders>
              <w:top w:val="single" w:sz="12" w:space="0" w:color="000000"/>
              <w:left w:val="single" w:sz="4" w:space="0" w:color="000000"/>
              <w:bottom w:val="single" w:sz="4" w:space="0" w:color="auto"/>
              <w:right w:val="single" w:sz="4" w:space="0" w:color="000000"/>
            </w:tcBorders>
            <w:shd w:val="clear" w:color="auto" w:fill="BFBFBF"/>
          </w:tcPr>
          <w:p w:rsidR="00B26ACB" w:rsidRPr="0032356E" w:rsidRDefault="009A651C" w:rsidP="00B26ACB">
            <w:pPr>
              <w:rPr>
                <w:sz w:val="24"/>
                <w:szCs w:val="24"/>
              </w:rPr>
            </w:pPr>
            <w:r w:rsidRPr="0032356E">
              <w:rPr>
                <w:sz w:val="24"/>
                <w:szCs w:val="24"/>
              </w:rPr>
              <w:lastRenderedPageBreak/>
              <w:br w:type="page"/>
            </w:r>
            <w:r w:rsidR="00B26ACB" w:rsidRPr="0032356E">
              <w:rPr>
                <w:b/>
                <w:bCs/>
                <w:sz w:val="24"/>
                <w:szCs w:val="24"/>
              </w:rPr>
              <w:t>3</w:t>
            </w:r>
            <w:r w:rsidR="00D629EE" w:rsidRPr="0032356E">
              <w:rPr>
                <w:b/>
                <w:bCs/>
                <w:sz w:val="24"/>
                <w:szCs w:val="24"/>
              </w:rPr>
              <w:t xml:space="preserve">.  </w:t>
            </w:r>
            <w:r w:rsidR="00B26ACB" w:rsidRPr="0032356E">
              <w:rPr>
                <w:b/>
                <w:bCs/>
                <w:sz w:val="24"/>
                <w:szCs w:val="24"/>
              </w:rPr>
              <w:t>Performance</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B26ACB" w:rsidRPr="0032356E" w:rsidRDefault="00B26ACB" w:rsidP="00B26ACB">
            <w:pPr>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a</w:t>
            </w:r>
            <w:r w:rsidR="00D629EE" w:rsidRPr="0032356E">
              <w:rPr>
                <w:b/>
                <w:bCs/>
                <w:sz w:val="24"/>
                <w:szCs w:val="24"/>
                <w:u w:val="single"/>
              </w:rPr>
              <w:t xml:space="preserve">.  </w:t>
            </w:r>
            <w:r w:rsidRPr="0032356E">
              <w:rPr>
                <w:b/>
                <w:bCs/>
                <w:sz w:val="24"/>
                <w:szCs w:val="24"/>
                <w:u w:val="single"/>
              </w:rPr>
              <w:t>Equipment performance:</w:t>
            </w:r>
            <w:r w:rsidRPr="0032356E">
              <w:rPr>
                <w:sz w:val="24"/>
                <w:szCs w:val="24"/>
              </w:rPr>
              <w:t xml:space="preserve"> The </w:t>
            </w:r>
            <w:r w:rsidR="00114026" w:rsidRPr="0032356E">
              <w:rPr>
                <w:sz w:val="24"/>
                <w:szCs w:val="24"/>
              </w:rPr>
              <w:t>ESP</w:t>
            </w:r>
            <w:r w:rsidRPr="0032356E">
              <w:rPr>
                <w:sz w:val="24"/>
                <w:szCs w:val="24"/>
              </w:rPr>
              <w:t xml:space="preserve"> has control over the selection of equipment and is responsible for its proper installation, commissioning, and performance</w:t>
            </w:r>
            <w:r w:rsidR="00D629EE" w:rsidRPr="0032356E">
              <w:rPr>
                <w:sz w:val="24"/>
                <w:szCs w:val="24"/>
              </w:rPr>
              <w:t xml:space="preserve">.  </w:t>
            </w:r>
            <w:r w:rsidRPr="0032356E">
              <w:rPr>
                <w:sz w:val="24"/>
                <w:szCs w:val="24"/>
              </w:rPr>
              <w:t xml:space="preserve">The </w:t>
            </w:r>
            <w:r w:rsidR="00114026" w:rsidRPr="0032356E">
              <w:rPr>
                <w:sz w:val="24"/>
                <w:szCs w:val="24"/>
              </w:rPr>
              <w:t>ESP</w:t>
            </w:r>
            <w:r w:rsidRPr="0032356E">
              <w:rPr>
                <w:sz w:val="24"/>
                <w:szCs w:val="24"/>
              </w:rPr>
              <w:t xml:space="preserve"> has the responsibility to demonstrate that the new improvements meet expected performance levels including specified equipment capacity, standards of service, and efficiency</w:t>
            </w:r>
            <w:r w:rsidR="00D629EE" w:rsidRPr="0032356E">
              <w:rPr>
                <w:sz w:val="24"/>
                <w:szCs w:val="24"/>
              </w:rPr>
              <w:t xml:space="preserve">.  </w:t>
            </w:r>
            <w:r w:rsidRPr="0032356E">
              <w:rPr>
                <w:b/>
                <w:bCs/>
                <w:sz w:val="24"/>
                <w:szCs w:val="24"/>
              </w:rPr>
              <w:t>Clarify who is responsible for initial and long-term performance, how it will be verified, and what will be done if performance does not meet expectations.</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b</w:t>
            </w:r>
            <w:r w:rsidR="00D629EE" w:rsidRPr="0032356E">
              <w:rPr>
                <w:b/>
                <w:bCs/>
                <w:sz w:val="24"/>
                <w:szCs w:val="24"/>
                <w:u w:val="single"/>
              </w:rPr>
              <w:t xml:space="preserve">.  </w:t>
            </w:r>
            <w:r w:rsidRPr="0032356E">
              <w:rPr>
                <w:b/>
                <w:bCs/>
                <w:sz w:val="24"/>
                <w:szCs w:val="24"/>
                <w:u w:val="single"/>
              </w:rPr>
              <w:t>Operations:</w:t>
            </w:r>
            <w:r w:rsidRPr="0032356E">
              <w:rPr>
                <w:sz w:val="24"/>
                <w:szCs w:val="24"/>
              </w:rPr>
              <w:t xml:space="preserve"> Performance of the day-to-day operations activities is negotiable and can impact performance</w:t>
            </w:r>
            <w:r w:rsidR="00D629EE" w:rsidRPr="0032356E">
              <w:rPr>
                <w:sz w:val="24"/>
                <w:szCs w:val="24"/>
              </w:rPr>
              <w:t xml:space="preserve">.  </w:t>
            </w:r>
            <w:r w:rsidRPr="0032356E">
              <w:rPr>
                <w:sz w:val="24"/>
                <w:szCs w:val="24"/>
              </w:rPr>
              <w:t xml:space="preserve">However, the </w:t>
            </w:r>
            <w:r w:rsidR="00114026" w:rsidRPr="0032356E">
              <w:rPr>
                <w:sz w:val="24"/>
                <w:szCs w:val="24"/>
              </w:rPr>
              <w:t>ESP</w:t>
            </w:r>
            <w:r w:rsidRPr="0032356E">
              <w:rPr>
                <w:sz w:val="24"/>
                <w:szCs w:val="24"/>
              </w:rPr>
              <w:t xml:space="preserve"> bears the ultimate risk regardless of which party performs the activity</w:t>
            </w:r>
            <w:r w:rsidR="00D629EE" w:rsidRPr="0032356E">
              <w:rPr>
                <w:sz w:val="24"/>
                <w:szCs w:val="24"/>
              </w:rPr>
              <w:t xml:space="preserve">.  </w:t>
            </w:r>
            <w:r w:rsidRPr="0032356E">
              <w:rPr>
                <w:b/>
                <w:bCs/>
                <w:sz w:val="24"/>
                <w:szCs w:val="24"/>
              </w:rPr>
              <w:t>Clarify which party will perform equipment operations, the implications of equipment control, how changes in operating procedures will be handled, and how proper operations will be assured.</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c</w:t>
            </w:r>
            <w:r w:rsidR="00D629EE" w:rsidRPr="0032356E">
              <w:rPr>
                <w:b/>
                <w:bCs/>
                <w:sz w:val="24"/>
                <w:szCs w:val="24"/>
                <w:u w:val="single"/>
              </w:rPr>
              <w:t xml:space="preserve">.  </w:t>
            </w:r>
            <w:r w:rsidRPr="0032356E">
              <w:rPr>
                <w:b/>
                <w:bCs/>
                <w:sz w:val="24"/>
                <w:szCs w:val="24"/>
                <w:u w:val="single"/>
              </w:rPr>
              <w:t>Preventive Maintenance</w:t>
            </w:r>
            <w:r w:rsidRPr="0032356E">
              <w:rPr>
                <w:b/>
                <w:bCs/>
                <w:sz w:val="24"/>
                <w:szCs w:val="24"/>
              </w:rPr>
              <w:t xml:space="preserve">: </w:t>
            </w:r>
            <w:r w:rsidRPr="0032356E">
              <w:rPr>
                <w:sz w:val="24"/>
                <w:szCs w:val="24"/>
              </w:rPr>
              <w:t>Performance of day-to-day maintenance activities is negotiable and can impact performance</w:t>
            </w:r>
            <w:r w:rsidR="00D629EE" w:rsidRPr="0032356E">
              <w:rPr>
                <w:sz w:val="24"/>
                <w:szCs w:val="24"/>
              </w:rPr>
              <w:t xml:space="preserve">.  </w:t>
            </w:r>
            <w:r w:rsidRPr="0032356E">
              <w:rPr>
                <w:sz w:val="24"/>
                <w:szCs w:val="24"/>
              </w:rPr>
              <w:t xml:space="preserve">However, the </w:t>
            </w:r>
            <w:r w:rsidR="00114026" w:rsidRPr="0032356E">
              <w:rPr>
                <w:sz w:val="24"/>
                <w:szCs w:val="24"/>
              </w:rPr>
              <w:t>ESP</w:t>
            </w:r>
            <w:r w:rsidRPr="0032356E">
              <w:rPr>
                <w:sz w:val="24"/>
                <w:szCs w:val="24"/>
              </w:rPr>
              <w:t xml:space="preserve"> bears the ultimate risk regardless of which party performs the activity</w:t>
            </w:r>
            <w:r w:rsidR="00D629EE" w:rsidRPr="0032356E">
              <w:rPr>
                <w:sz w:val="24"/>
                <w:szCs w:val="24"/>
              </w:rPr>
              <w:t xml:space="preserve">.  </w:t>
            </w:r>
            <w:r w:rsidRPr="0032356E">
              <w:rPr>
                <w:b/>
                <w:sz w:val="24"/>
                <w:szCs w:val="24"/>
              </w:rPr>
              <w:t xml:space="preserve">Clarify how long-term preventive maintenance will be assured, especially if the party responsible for long-term performance is not responsible for maintenance (e.g., </w:t>
            </w:r>
            <w:r w:rsidR="00114026" w:rsidRPr="0032356E">
              <w:rPr>
                <w:b/>
                <w:sz w:val="24"/>
                <w:szCs w:val="24"/>
              </w:rPr>
              <w:t>ESP</w:t>
            </w:r>
            <w:r w:rsidRPr="0032356E">
              <w:rPr>
                <w:b/>
                <w:sz w:val="24"/>
                <w:szCs w:val="24"/>
              </w:rPr>
              <w:t xml:space="preserve"> provides maintenance checklist and reporting frequency)</w:t>
            </w:r>
            <w:r w:rsidR="00D629EE" w:rsidRPr="0032356E">
              <w:rPr>
                <w:b/>
                <w:sz w:val="24"/>
                <w:szCs w:val="24"/>
              </w:rPr>
              <w:t xml:space="preserve">.  </w:t>
            </w:r>
            <w:r w:rsidRPr="0032356E">
              <w:rPr>
                <w:b/>
                <w:bCs/>
                <w:sz w:val="24"/>
                <w:szCs w:val="24"/>
              </w:rPr>
              <w:t>Clarify who is responsible for performing long-term preventive maintenance to maintain operational performance throughout the contract term</w:t>
            </w:r>
            <w:r w:rsidR="00D629EE" w:rsidRPr="0032356E">
              <w:rPr>
                <w:b/>
                <w:bCs/>
                <w:sz w:val="24"/>
                <w:szCs w:val="24"/>
              </w:rPr>
              <w:t xml:space="preserve">.  </w:t>
            </w:r>
            <w:r w:rsidRPr="0032356E">
              <w:rPr>
                <w:b/>
                <w:bCs/>
                <w:sz w:val="24"/>
                <w:szCs w:val="24"/>
              </w:rPr>
              <w:t>Clarify what will be done if inadequate preventive maintenance impacts performance.</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tr w:rsidR="0032356E" w:rsidRPr="0032356E" w:rsidTr="007D3D77">
        <w:trPr>
          <w:cantSplit/>
        </w:trPr>
        <w:tc>
          <w:tcPr>
            <w:tcW w:w="9357"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rPr>
                <w:sz w:val="24"/>
                <w:szCs w:val="24"/>
              </w:rPr>
            </w:pPr>
            <w:r w:rsidRPr="0032356E">
              <w:rPr>
                <w:b/>
                <w:bCs/>
                <w:sz w:val="24"/>
                <w:szCs w:val="24"/>
                <w:u w:val="single"/>
              </w:rPr>
              <w:t>d</w:t>
            </w:r>
            <w:r w:rsidR="00D629EE" w:rsidRPr="0032356E">
              <w:rPr>
                <w:b/>
                <w:bCs/>
                <w:sz w:val="24"/>
                <w:szCs w:val="24"/>
                <w:u w:val="single"/>
              </w:rPr>
              <w:t xml:space="preserve">.  </w:t>
            </w:r>
            <w:r w:rsidRPr="0032356E">
              <w:rPr>
                <w:b/>
                <w:bCs/>
                <w:sz w:val="24"/>
                <w:szCs w:val="24"/>
                <w:u w:val="single"/>
              </w:rPr>
              <w:t>Equipment Repair and Replacement</w:t>
            </w:r>
            <w:r w:rsidRPr="0032356E">
              <w:rPr>
                <w:b/>
                <w:bCs/>
                <w:sz w:val="24"/>
                <w:szCs w:val="24"/>
              </w:rPr>
              <w:t xml:space="preserve">: </w:t>
            </w:r>
            <w:r w:rsidRPr="0032356E">
              <w:rPr>
                <w:sz w:val="24"/>
                <w:szCs w:val="24"/>
              </w:rPr>
              <w:t xml:space="preserve">Performance of day-to-day repair and replacement of </w:t>
            </w:r>
            <w:r w:rsidR="00114026" w:rsidRPr="0032356E">
              <w:rPr>
                <w:sz w:val="24"/>
                <w:szCs w:val="24"/>
              </w:rPr>
              <w:t>ESP</w:t>
            </w:r>
            <w:r w:rsidRPr="0032356E">
              <w:rPr>
                <w:sz w:val="24"/>
                <w:szCs w:val="24"/>
              </w:rPr>
              <w:t>-installed equipment is negotiable; however</w:t>
            </w:r>
            <w:r w:rsidR="008B0863" w:rsidRPr="0032356E">
              <w:rPr>
                <w:sz w:val="24"/>
                <w:szCs w:val="24"/>
              </w:rPr>
              <w:t>,</w:t>
            </w:r>
            <w:r w:rsidRPr="0032356E">
              <w:rPr>
                <w:sz w:val="24"/>
                <w:szCs w:val="24"/>
              </w:rPr>
              <w:t xml:space="preserve"> it is often tied to project performance</w:t>
            </w:r>
            <w:r w:rsidR="00D629EE" w:rsidRPr="0032356E">
              <w:rPr>
                <w:sz w:val="24"/>
                <w:szCs w:val="24"/>
              </w:rPr>
              <w:t xml:space="preserve">.  </w:t>
            </w:r>
            <w:r w:rsidRPr="0032356E">
              <w:rPr>
                <w:sz w:val="24"/>
                <w:szCs w:val="24"/>
              </w:rPr>
              <w:t xml:space="preserve">The </w:t>
            </w:r>
            <w:r w:rsidR="00114026" w:rsidRPr="0032356E">
              <w:rPr>
                <w:sz w:val="24"/>
                <w:szCs w:val="24"/>
              </w:rPr>
              <w:t>ESP</w:t>
            </w:r>
            <w:r w:rsidRPr="0032356E">
              <w:rPr>
                <w:sz w:val="24"/>
                <w:szCs w:val="24"/>
              </w:rPr>
              <w:t xml:space="preserve"> bears the ultimate risk regardless of which party performs the activity</w:t>
            </w:r>
            <w:r w:rsidR="00D629EE" w:rsidRPr="0032356E">
              <w:rPr>
                <w:sz w:val="24"/>
                <w:szCs w:val="24"/>
              </w:rPr>
              <w:t xml:space="preserve">.  </w:t>
            </w:r>
            <w:r w:rsidRPr="0032356E">
              <w:rPr>
                <w:b/>
                <w:bCs/>
                <w:sz w:val="24"/>
                <w:szCs w:val="24"/>
              </w:rPr>
              <w:t>Clarify who is responsible for performing replacement of failed components or equipment replacement throughout the term of the contract</w:t>
            </w:r>
            <w:r w:rsidR="00D629EE" w:rsidRPr="0032356E">
              <w:rPr>
                <w:b/>
                <w:bCs/>
                <w:sz w:val="24"/>
                <w:szCs w:val="24"/>
              </w:rPr>
              <w:t xml:space="preserve">.  </w:t>
            </w:r>
            <w:r w:rsidRPr="0032356E">
              <w:rPr>
                <w:b/>
                <w:sz w:val="24"/>
                <w:szCs w:val="24"/>
              </w:rPr>
              <w:t>Specifically address potential impacts on performance due to equipment failure</w:t>
            </w:r>
            <w:r w:rsidR="00D629EE" w:rsidRPr="0032356E">
              <w:rPr>
                <w:b/>
                <w:sz w:val="24"/>
                <w:szCs w:val="24"/>
              </w:rPr>
              <w:t xml:space="preserve">.  </w:t>
            </w:r>
            <w:r w:rsidRPr="0032356E">
              <w:rPr>
                <w:b/>
                <w:sz w:val="24"/>
                <w:szCs w:val="24"/>
              </w:rPr>
              <w:t>Specify expected equipment life and warranties for all installed equipment</w:t>
            </w:r>
            <w:r w:rsidR="00D629EE" w:rsidRPr="0032356E">
              <w:rPr>
                <w:b/>
                <w:sz w:val="24"/>
                <w:szCs w:val="24"/>
              </w:rPr>
              <w:t xml:space="preserve">.  </w:t>
            </w:r>
            <w:r w:rsidRPr="0032356E">
              <w:rPr>
                <w:b/>
                <w:sz w:val="24"/>
                <w:szCs w:val="24"/>
              </w:rPr>
              <w:t>Discuss replacement responsibility when equipment life is shorter than the term of the contract.</w:t>
            </w:r>
          </w:p>
        </w:tc>
        <w:tc>
          <w:tcPr>
            <w:tcW w:w="5040" w:type="dxa"/>
            <w:tcBorders>
              <w:top w:val="single" w:sz="4" w:space="0" w:color="auto"/>
              <w:left w:val="single" w:sz="4" w:space="0" w:color="auto"/>
              <w:bottom w:val="single" w:sz="4" w:space="0" w:color="auto"/>
              <w:right w:val="single" w:sz="4" w:space="0" w:color="auto"/>
            </w:tcBorders>
          </w:tcPr>
          <w:p w:rsidR="00B26ACB" w:rsidRPr="0032356E" w:rsidRDefault="00B26ACB" w:rsidP="00B26ACB">
            <w:pPr>
              <w:spacing w:before="123" w:after="74"/>
              <w:rPr>
                <w:sz w:val="24"/>
                <w:szCs w:val="24"/>
              </w:rPr>
            </w:pPr>
          </w:p>
        </w:tc>
      </w:tr>
      <w:bookmarkEnd w:id="0"/>
    </w:tbl>
    <w:p w:rsidR="00742B05" w:rsidRPr="0032356E" w:rsidRDefault="00742B05">
      <w:pPr>
        <w:rPr>
          <w:sz w:val="24"/>
          <w:szCs w:val="24"/>
        </w:rPr>
      </w:pPr>
    </w:p>
    <w:p w:rsidR="008C3C75" w:rsidRPr="00D629EE" w:rsidRDefault="008C3C75">
      <w:pPr>
        <w:sectPr w:rsidR="008C3C75" w:rsidRPr="00D629EE" w:rsidSect="007D3D77">
          <w:pgSz w:w="15840" w:h="12240" w:orient="landscape"/>
          <w:pgMar w:top="1440" w:right="720" w:bottom="1152" w:left="720" w:header="720" w:footer="864" w:gutter="0"/>
          <w:cols w:space="720"/>
          <w:noEndnote/>
          <w:docGrid w:linePitch="299"/>
        </w:sectPr>
      </w:pPr>
    </w:p>
    <w:p w:rsidR="00B26ACB" w:rsidRPr="00D629EE" w:rsidRDefault="00B26ACB" w:rsidP="00F2360A">
      <w:pPr>
        <w:pStyle w:val="Heading3"/>
        <w:rPr>
          <w:rFonts w:cs="Times New Roman"/>
          <w:sz w:val="24"/>
          <w:szCs w:val="24"/>
        </w:rPr>
      </w:pPr>
      <w:bookmarkStart w:id="2" w:name="_Toc424216879"/>
      <w:r w:rsidRPr="00D629EE">
        <w:rPr>
          <w:rFonts w:cs="Times New Roman"/>
          <w:sz w:val="24"/>
          <w:szCs w:val="24"/>
        </w:rPr>
        <w:lastRenderedPageBreak/>
        <w:t>Measurement and Verification Plan</w:t>
      </w:r>
      <w:bookmarkEnd w:id="2"/>
    </w:p>
    <w:p w:rsidR="00B26ACB" w:rsidRPr="00D629EE" w:rsidRDefault="00B26ACB" w:rsidP="00036FD6">
      <w:pPr>
        <w:shd w:val="clear" w:color="auto" w:fill="F2F2F2"/>
        <w:autoSpaceDE w:val="0"/>
        <w:autoSpaceDN w:val="0"/>
        <w:adjustRightInd w:val="0"/>
        <w:ind w:left="360" w:right="-360"/>
        <w:rPr>
          <w:i/>
          <w:color w:val="0070C0"/>
          <w:sz w:val="24"/>
          <w:szCs w:val="24"/>
        </w:rPr>
      </w:pPr>
      <w:r w:rsidRPr="00D629EE">
        <w:rPr>
          <w:rFonts w:eastAsia="Calibri"/>
          <w:i/>
          <w:color w:val="0070C0"/>
          <w:sz w:val="24"/>
          <w:szCs w:val="24"/>
        </w:rPr>
        <w:t>Measurement and verification (M&amp;V) is the basis for guaranteed savings that pay for the project financing</w:t>
      </w:r>
      <w:r w:rsidR="00D629EE">
        <w:rPr>
          <w:rFonts w:eastAsia="Calibri"/>
          <w:i/>
          <w:color w:val="0070C0"/>
          <w:sz w:val="24"/>
          <w:szCs w:val="24"/>
        </w:rPr>
        <w:t xml:space="preserve">.  </w:t>
      </w:r>
      <w:r w:rsidRPr="00D629EE">
        <w:rPr>
          <w:i/>
          <w:color w:val="0070C0"/>
          <w:sz w:val="24"/>
          <w:szCs w:val="24"/>
        </w:rPr>
        <w:t xml:space="preserve">A preliminary </w:t>
      </w:r>
      <w:r w:rsidR="00ED1D9E" w:rsidRPr="00D629EE">
        <w:rPr>
          <w:i/>
          <w:color w:val="0070C0"/>
          <w:sz w:val="24"/>
          <w:szCs w:val="24"/>
        </w:rPr>
        <w:t>M&amp;V</w:t>
      </w:r>
      <w:r w:rsidRPr="00D629EE">
        <w:rPr>
          <w:i/>
          <w:color w:val="0070C0"/>
          <w:sz w:val="24"/>
          <w:szCs w:val="24"/>
        </w:rPr>
        <w:t xml:space="preserve"> plan would typically have been developed in the Investment Grade Audit process</w:t>
      </w:r>
      <w:r w:rsidR="00D629EE">
        <w:rPr>
          <w:i/>
          <w:color w:val="0070C0"/>
          <w:sz w:val="24"/>
          <w:szCs w:val="24"/>
        </w:rPr>
        <w:t xml:space="preserve">.  </w:t>
      </w:r>
      <w:r w:rsidRPr="00D629EE">
        <w:rPr>
          <w:i/>
          <w:color w:val="0070C0"/>
          <w:sz w:val="24"/>
          <w:szCs w:val="24"/>
        </w:rPr>
        <w:t>This plan is finalized in the EPC</w:t>
      </w:r>
      <w:r w:rsidR="00D629EE">
        <w:rPr>
          <w:i/>
          <w:color w:val="0070C0"/>
          <w:sz w:val="24"/>
          <w:szCs w:val="24"/>
        </w:rPr>
        <w:t xml:space="preserve">.  </w:t>
      </w:r>
      <w:r w:rsidRPr="00D629EE">
        <w:rPr>
          <w:i/>
          <w:color w:val="0070C0"/>
          <w:sz w:val="24"/>
          <w:szCs w:val="24"/>
        </w:rPr>
        <w:t xml:space="preserve">Also see Schedule A </w:t>
      </w:r>
      <w:r w:rsidR="009C14FF" w:rsidRPr="00D629EE">
        <w:rPr>
          <w:i/>
          <w:color w:val="0070C0"/>
          <w:sz w:val="24"/>
          <w:szCs w:val="24"/>
        </w:rPr>
        <w:t xml:space="preserve">Part 2 </w:t>
      </w:r>
      <w:r w:rsidRPr="00D629EE">
        <w:rPr>
          <w:i/>
          <w:color w:val="0070C0"/>
          <w:sz w:val="24"/>
          <w:szCs w:val="24"/>
        </w:rPr>
        <w:t xml:space="preserve">Baseline Energy Consumption and Schedule A </w:t>
      </w:r>
      <w:r w:rsidR="009C14FF" w:rsidRPr="00D629EE">
        <w:rPr>
          <w:i/>
          <w:color w:val="0070C0"/>
          <w:sz w:val="24"/>
          <w:szCs w:val="24"/>
        </w:rPr>
        <w:t>Part</w:t>
      </w:r>
      <w:r w:rsidRPr="00D629EE">
        <w:rPr>
          <w:i/>
          <w:color w:val="0070C0"/>
          <w:sz w:val="24"/>
          <w:szCs w:val="24"/>
        </w:rPr>
        <w:t xml:space="preserve"> 3 Methodology to Adjust Baseline.</w:t>
      </w:r>
    </w:p>
    <w:p w:rsidR="00B26ACB" w:rsidRPr="00D629EE" w:rsidRDefault="00B26ACB" w:rsidP="00036FD6">
      <w:pPr>
        <w:ind w:left="360" w:right="-360"/>
        <w:rPr>
          <w:rFonts w:eastAsia="Calibri"/>
          <w:i/>
          <w:color w:val="0070C0"/>
          <w:sz w:val="24"/>
          <w:szCs w:val="24"/>
        </w:rPr>
      </w:pPr>
    </w:p>
    <w:p w:rsidR="00425C48" w:rsidRPr="00D629EE" w:rsidRDefault="00425C48" w:rsidP="00036FD6">
      <w:pPr>
        <w:ind w:left="360" w:right="-360"/>
        <w:rPr>
          <w:rFonts w:eastAsia="Calibri"/>
          <w:i/>
          <w:color w:val="0070C0"/>
          <w:sz w:val="24"/>
          <w:szCs w:val="24"/>
        </w:rPr>
      </w:pPr>
      <w:r w:rsidRPr="00D629EE">
        <w:rPr>
          <w:rFonts w:eastAsia="Calibri"/>
          <w:i/>
          <w:color w:val="0070C0"/>
          <w:sz w:val="24"/>
          <w:szCs w:val="24"/>
        </w:rPr>
        <w:t>As a minimum, the M&amp;V plan shall be referenced in Schedule B relative to its format and adherence to the IPMVP</w:t>
      </w:r>
      <w:r w:rsidR="00B20BBB" w:rsidRPr="00D629EE">
        <w:rPr>
          <w:rFonts w:eastAsia="Calibri"/>
          <w:i/>
          <w:color w:val="0070C0"/>
          <w:sz w:val="24"/>
          <w:szCs w:val="24"/>
        </w:rPr>
        <w:t xml:space="preserve"> and the FEMP Guidelines</w:t>
      </w:r>
      <w:r w:rsidR="00D629EE">
        <w:rPr>
          <w:rFonts w:eastAsia="Calibri"/>
          <w:i/>
          <w:color w:val="0070C0"/>
          <w:sz w:val="24"/>
          <w:szCs w:val="24"/>
        </w:rPr>
        <w:t xml:space="preserve">.  </w:t>
      </w:r>
      <w:r w:rsidRPr="00D629EE">
        <w:rPr>
          <w:rFonts w:eastAsia="Calibri"/>
          <w:i/>
          <w:color w:val="0070C0"/>
          <w:sz w:val="24"/>
          <w:szCs w:val="24"/>
        </w:rPr>
        <w:t xml:space="preserve">The final M&amp;V plan may be issued as a separate document </w:t>
      </w:r>
      <w:r w:rsidR="00277DE1" w:rsidRPr="00D629EE">
        <w:rPr>
          <w:rFonts w:eastAsia="Calibri"/>
          <w:i/>
          <w:color w:val="0070C0"/>
          <w:sz w:val="24"/>
          <w:szCs w:val="24"/>
        </w:rPr>
        <w:t>under the EPC.</w:t>
      </w:r>
    </w:p>
    <w:p w:rsidR="00277DE1" w:rsidRPr="00D629EE" w:rsidRDefault="00277DE1" w:rsidP="00036FD6">
      <w:pPr>
        <w:ind w:left="360" w:right="-360"/>
        <w:rPr>
          <w:rFonts w:eastAsia="Calibri"/>
          <w:i/>
          <w:color w:val="0070C0"/>
          <w:sz w:val="24"/>
          <w:szCs w:val="24"/>
        </w:rPr>
      </w:pPr>
    </w:p>
    <w:p w:rsidR="00B26ACB" w:rsidRPr="00D629EE" w:rsidRDefault="00B26ACB" w:rsidP="00036FD6">
      <w:pPr>
        <w:ind w:left="360" w:right="-360"/>
        <w:rPr>
          <w:rFonts w:eastAsia="Calibri"/>
          <w:i/>
          <w:color w:val="0070C0"/>
          <w:sz w:val="24"/>
          <w:szCs w:val="24"/>
        </w:rPr>
      </w:pPr>
      <w:r w:rsidRPr="00D629EE">
        <w:rPr>
          <w:rFonts w:eastAsia="Calibri"/>
          <w:i/>
          <w:color w:val="0070C0"/>
          <w:sz w:val="24"/>
          <w:szCs w:val="24"/>
        </w:rPr>
        <w:t>By Montana statute an EPC requires M&amp;V for a minimum of three years following completion of the project</w:t>
      </w:r>
      <w:r w:rsidR="00D629EE">
        <w:rPr>
          <w:rFonts w:eastAsia="Calibri"/>
          <w:i/>
          <w:color w:val="0070C0"/>
          <w:sz w:val="24"/>
          <w:szCs w:val="24"/>
        </w:rPr>
        <w:t xml:space="preserve">.  </w:t>
      </w:r>
      <w:r w:rsidRPr="00D629EE">
        <w:rPr>
          <w:rFonts w:eastAsia="Calibri"/>
          <w:i/>
          <w:color w:val="0070C0"/>
          <w:sz w:val="24"/>
          <w:szCs w:val="24"/>
        </w:rPr>
        <w:t>The cost for M&amp;V is paid for by the Entity during the initial monitoring period</w:t>
      </w:r>
      <w:r w:rsidR="00D629EE">
        <w:rPr>
          <w:rFonts w:eastAsia="Calibri"/>
          <w:i/>
          <w:color w:val="0070C0"/>
          <w:sz w:val="24"/>
          <w:szCs w:val="24"/>
        </w:rPr>
        <w:t xml:space="preserve">.  </w:t>
      </w:r>
      <w:r w:rsidRPr="00D629EE">
        <w:rPr>
          <w:rFonts w:eastAsia="Calibri"/>
          <w:i/>
          <w:color w:val="0070C0"/>
          <w:sz w:val="24"/>
          <w:szCs w:val="24"/>
        </w:rPr>
        <w:t xml:space="preserve">If there is a shortfall in savings for any year of the monitoring period, the </w:t>
      </w:r>
      <w:r w:rsidR="00114026" w:rsidRPr="00D629EE">
        <w:rPr>
          <w:rFonts w:eastAsia="Calibri"/>
          <w:i/>
          <w:color w:val="0070C0"/>
          <w:sz w:val="24"/>
          <w:szCs w:val="24"/>
        </w:rPr>
        <w:t>ESP</w:t>
      </w:r>
      <w:r w:rsidRPr="00D629EE">
        <w:rPr>
          <w:rFonts w:eastAsia="Calibri"/>
          <w:i/>
          <w:color w:val="0070C0"/>
          <w:sz w:val="24"/>
          <w:szCs w:val="24"/>
        </w:rPr>
        <w:t xml:space="preserve"> pays for M&amp;V until 1) the guaranteed savings are met for consecutive years equal to the initial monitoring period or 2) the Entity and the </w:t>
      </w:r>
      <w:r w:rsidR="00114026" w:rsidRPr="00D629EE">
        <w:rPr>
          <w:rFonts w:eastAsia="Calibri"/>
          <w:i/>
          <w:color w:val="0070C0"/>
          <w:sz w:val="24"/>
          <w:szCs w:val="24"/>
        </w:rPr>
        <w:t>ESP</w:t>
      </w:r>
      <w:r w:rsidRPr="00D629EE">
        <w:rPr>
          <w:rFonts w:eastAsia="Calibri"/>
          <w:i/>
          <w:color w:val="0070C0"/>
          <w:sz w:val="24"/>
          <w:szCs w:val="24"/>
        </w:rPr>
        <w:t xml:space="preserve"> negotiate a settlement regarding the shortfall </w:t>
      </w:r>
      <w:r w:rsidR="00C2375C" w:rsidRPr="00D629EE">
        <w:rPr>
          <w:rFonts w:eastAsia="Calibri"/>
          <w:i/>
          <w:color w:val="0070C0"/>
          <w:sz w:val="24"/>
          <w:szCs w:val="24"/>
        </w:rPr>
        <w:t xml:space="preserve">payment </w:t>
      </w:r>
      <w:r w:rsidRPr="00D629EE">
        <w:rPr>
          <w:rFonts w:eastAsia="Calibri"/>
          <w:i/>
          <w:color w:val="0070C0"/>
          <w:sz w:val="24"/>
          <w:szCs w:val="24"/>
        </w:rPr>
        <w:t>for all future years of the contract term.</w:t>
      </w:r>
    </w:p>
    <w:p w:rsidR="00B26ACB" w:rsidRPr="00D629EE" w:rsidRDefault="00B26ACB" w:rsidP="00036FD6">
      <w:pPr>
        <w:ind w:left="360" w:right="-360"/>
        <w:rPr>
          <w:rFonts w:eastAsia="Calibri"/>
          <w:color w:val="0070C0"/>
          <w:sz w:val="24"/>
          <w:szCs w:val="24"/>
        </w:rPr>
      </w:pPr>
    </w:p>
    <w:p w:rsidR="00B26ACB" w:rsidRPr="00D629EE" w:rsidRDefault="00B26ACB" w:rsidP="00036FD6">
      <w:pPr>
        <w:autoSpaceDE w:val="0"/>
        <w:autoSpaceDN w:val="0"/>
        <w:adjustRightInd w:val="0"/>
        <w:ind w:left="360" w:right="-360"/>
        <w:rPr>
          <w:i/>
          <w:color w:val="0070C0"/>
          <w:sz w:val="24"/>
          <w:szCs w:val="24"/>
        </w:rPr>
      </w:pPr>
      <w:r w:rsidRPr="00D629EE">
        <w:rPr>
          <w:i/>
          <w:color w:val="0070C0"/>
          <w:sz w:val="24"/>
          <w:szCs w:val="24"/>
        </w:rPr>
        <w:t>The use of stipulated calculations (permissible only in Option A) should be kept to a minimum</w:t>
      </w:r>
      <w:r w:rsidR="00D629EE">
        <w:rPr>
          <w:i/>
          <w:color w:val="0070C0"/>
          <w:sz w:val="24"/>
          <w:szCs w:val="24"/>
        </w:rPr>
        <w:t xml:space="preserve">.  </w:t>
      </w:r>
      <w:r w:rsidRPr="00D629EE">
        <w:rPr>
          <w:i/>
          <w:color w:val="0070C0"/>
          <w:sz w:val="24"/>
          <w:szCs w:val="24"/>
        </w:rPr>
        <w:t>Stipulated values must be based on reliable, traceable and documented sources of information, such as: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Standard lighting tables from major manufacturers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Equipment Manufacturer’s specifications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Building occupancy schedules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Maintenance logs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Performance curves published by national organizations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Weather data from government agencies</w:t>
      </w:r>
    </w:p>
    <w:p w:rsidR="00B26ACB" w:rsidRPr="00D629EE" w:rsidRDefault="00B26ACB" w:rsidP="009C13F6">
      <w:pPr>
        <w:pStyle w:val="ListParagraph"/>
        <w:numPr>
          <w:ilvl w:val="0"/>
          <w:numId w:val="27"/>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Standard performance degradation curves</w:t>
      </w:r>
      <w:bookmarkStart w:id="3" w:name="_Toc424216880"/>
    </w:p>
    <w:p w:rsidR="00B26ACB" w:rsidRPr="00D629EE" w:rsidRDefault="00B26ACB" w:rsidP="00036FD6">
      <w:pPr>
        <w:autoSpaceDE w:val="0"/>
        <w:autoSpaceDN w:val="0"/>
        <w:adjustRightInd w:val="0"/>
        <w:ind w:right="-360"/>
        <w:rPr>
          <w:i/>
          <w:color w:val="0070C0"/>
          <w:sz w:val="24"/>
          <w:szCs w:val="24"/>
        </w:rPr>
      </w:pPr>
    </w:p>
    <w:p w:rsidR="00C14120" w:rsidRDefault="00C14120" w:rsidP="00036FD6">
      <w:pPr>
        <w:ind w:left="360" w:right="-360"/>
        <w:rPr>
          <w:rFonts w:eastAsia="Calibri"/>
          <w:i/>
          <w:color w:val="0070C0"/>
          <w:sz w:val="24"/>
          <w:szCs w:val="24"/>
        </w:rPr>
      </w:pPr>
      <w:r>
        <w:rPr>
          <w:rFonts w:eastAsia="Calibri"/>
          <w:i/>
          <w:color w:val="0070C0"/>
          <w:sz w:val="24"/>
          <w:szCs w:val="24"/>
        </w:rPr>
        <w:t>Utility rates may not be stipulated.  Actual rates should be used to verify the savings for each year of the guarantee period.  Potential shortfalls use the baseline rate escalated (if escalation rates are used) to the year of the guarantee period.</w:t>
      </w:r>
    </w:p>
    <w:p w:rsidR="00C14120" w:rsidRDefault="00C14120" w:rsidP="00036FD6">
      <w:pPr>
        <w:ind w:left="360" w:right="-360"/>
        <w:rPr>
          <w:rFonts w:eastAsia="Calibri"/>
          <w:i/>
          <w:color w:val="0070C0"/>
          <w:sz w:val="24"/>
          <w:szCs w:val="24"/>
        </w:rPr>
      </w:pPr>
    </w:p>
    <w:p w:rsidR="00B26ACB" w:rsidRPr="00D629EE" w:rsidRDefault="00B26ACB" w:rsidP="00036FD6">
      <w:pPr>
        <w:ind w:left="360" w:right="-360"/>
        <w:rPr>
          <w:rFonts w:eastAsia="Calibri"/>
          <w:i/>
          <w:color w:val="0070C0"/>
          <w:sz w:val="24"/>
          <w:szCs w:val="24"/>
        </w:rPr>
      </w:pPr>
      <w:r w:rsidRPr="00D629EE">
        <w:rPr>
          <w:rFonts w:eastAsia="Calibri"/>
          <w:i/>
          <w:color w:val="0070C0"/>
          <w:sz w:val="24"/>
          <w:szCs w:val="24"/>
        </w:rPr>
        <w:t>The EPC will define the methods used for M&amp;V</w:t>
      </w:r>
      <w:r w:rsidR="00D629EE">
        <w:rPr>
          <w:rFonts w:eastAsia="Calibri"/>
          <w:i/>
          <w:color w:val="0070C0"/>
          <w:sz w:val="24"/>
          <w:szCs w:val="24"/>
        </w:rPr>
        <w:t xml:space="preserve">.  </w:t>
      </w:r>
      <w:r w:rsidRPr="00D629EE">
        <w:rPr>
          <w:rFonts w:eastAsia="Calibri"/>
          <w:i/>
          <w:color w:val="0070C0"/>
          <w:sz w:val="24"/>
          <w:szCs w:val="24"/>
        </w:rPr>
        <w:t xml:space="preserve">These are </w:t>
      </w:r>
      <w:r w:rsidR="00C2375C" w:rsidRPr="00D629EE">
        <w:rPr>
          <w:rFonts w:eastAsia="Calibri"/>
          <w:i/>
          <w:color w:val="0070C0"/>
          <w:sz w:val="24"/>
          <w:szCs w:val="24"/>
        </w:rPr>
        <w:t>to comply with</w:t>
      </w:r>
      <w:r w:rsidRPr="00D629EE">
        <w:rPr>
          <w:rFonts w:eastAsia="Calibri"/>
          <w:i/>
          <w:color w:val="0070C0"/>
          <w:sz w:val="24"/>
          <w:szCs w:val="24"/>
        </w:rPr>
        <w:t xml:space="preserve"> the latest version of the International Performance Measurement and Verification Protocol (IPMVP)</w:t>
      </w:r>
      <w:r w:rsidR="00D629EE">
        <w:rPr>
          <w:rFonts w:eastAsia="Calibri"/>
          <w:i/>
          <w:color w:val="0070C0"/>
          <w:sz w:val="24"/>
          <w:szCs w:val="24"/>
        </w:rPr>
        <w:t xml:space="preserve">.  </w:t>
      </w:r>
      <w:r w:rsidRPr="00D629EE">
        <w:rPr>
          <w:rFonts w:eastAsia="Calibri"/>
          <w:i/>
          <w:color w:val="0070C0"/>
          <w:sz w:val="24"/>
          <w:szCs w:val="24"/>
        </w:rPr>
        <w:t>FEMP has published guidelines for M&amp;V (</w:t>
      </w:r>
      <w:r w:rsidRPr="00D629EE">
        <w:rPr>
          <w:i/>
          <w:color w:val="0070C0"/>
          <w:sz w:val="24"/>
          <w:szCs w:val="24"/>
        </w:rPr>
        <w:t xml:space="preserve">M&amp;V Guidelines: Measurement and Verification for </w:t>
      </w:r>
      <w:r w:rsidR="00537C4F" w:rsidRPr="00D629EE">
        <w:rPr>
          <w:i/>
          <w:color w:val="0070C0"/>
          <w:sz w:val="24"/>
          <w:szCs w:val="24"/>
        </w:rPr>
        <w:t>Performance-Based Contracts</w:t>
      </w:r>
      <w:r w:rsidRPr="00D629EE">
        <w:rPr>
          <w:i/>
          <w:color w:val="0070C0"/>
          <w:sz w:val="24"/>
          <w:szCs w:val="24"/>
        </w:rPr>
        <w:t>) that includes procedures for applying the IPMVP</w:t>
      </w:r>
      <w:r w:rsidR="00D629EE">
        <w:rPr>
          <w:i/>
          <w:color w:val="0070C0"/>
          <w:sz w:val="24"/>
          <w:szCs w:val="24"/>
        </w:rPr>
        <w:t xml:space="preserve">.  </w:t>
      </w:r>
      <w:r w:rsidR="00580EF6" w:rsidRPr="00D629EE">
        <w:rPr>
          <w:i/>
          <w:color w:val="0070C0"/>
          <w:sz w:val="24"/>
          <w:szCs w:val="24"/>
        </w:rPr>
        <w:t>The FEMP guidelines are to be used throughout the M&amp;V process</w:t>
      </w:r>
      <w:r w:rsidR="00D629EE">
        <w:rPr>
          <w:i/>
          <w:color w:val="0070C0"/>
          <w:sz w:val="24"/>
          <w:szCs w:val="24"/>
        </w:rPr>
        <w:t>.</w:t>
      </w:r>
    </w:p>
    <w:p w:rsidR="00B26ACB" w:rsidRPr="00D629EE" w:rsidRDefault="00B26ACB" w:rsidP="00036FD6">
      <w:pPr>
        <w:ind w:left="360" w:right="-360"/>
        <w:rPr>
          <w:rFonts w:eastAsia="Calibri"/>
          <w:i/>
          <w:color w:val="0070C0"/>
          <w:sz w:val="24"/>
          <w:szCs w:val="24"/>
        </w:rPr>
      </w:pPr>
    </w:p>
    <w:p w:rsidR="00BF56BF" w:rsidRPr="00D629EE" w:rsidRDefault="00BF56BF" w:rsidP="00036FD6">
      <w:pPr>
        <w:ind w:left="360" w:right="-360"/>
        <w:rPr>
          <w:rFonts w:eastAsia="Calibri"/>
          <w:i/>
          <w:color w:val="0070C0"/>
          <w:sz w:val="24"/>
          <w:szCs w:val="24"/>
        </w:rPr>
      </w:pPr>
      <w:r w:rsidRPr="00D629EE">
        <w:rPr>
          <w:rFonts w:eastAsia="Calibri"/>
          <w:i/>
          <w:color w:val="0070C0"/>
          <w:sz w:val="24"/>
          <w:szCs w:val="24"/>
        </w:rPr>
        <w:t>The IPMVP includes four approaches for operational verification that are applied to the M&amp;V options of the IPMVP</w:t>
      </w:r>
      <w:r w:rsidR="00D629EE">
        <w:rPr>
          <w:rFonts w:eastAsia="Calibri"/>
          <w:i/>
          <w:color w:val="0070C0"/>
          <w:sz w:val="24"/>
          <w:szCs w:val="24"/>
        </w:rPr>
        <w:t xml:space="preserve">.  </w:t>
      </w:r>
      <w:r w:rsidRPr="00D629EE">
        <w:rPr>
          <w:rFonts w:eastAsia="Calibri"/>
          <w:i/>
          <w:color w:val="0070C0"/>
          <w:sz w:val="24"/>
          <w:szCs w:val="24"/>
        </w:rPr>
        <w:t xml:space="preserve">Operational verification serves as a low-cost initial step </w:t>
      </w:r>
      <w:r w:rsidR="00706FA0" w:rsidRPr="00D629EE">
        <w:rPr>
          <w:rFonts w:eastAsia="Calibri"/>
          <w:i/>
          <w:color w:val="0070C0"/>
          <w:sz w:val="24"/>
          <w:szCs w:val="24"/>
        </w:rPr>
        <w:t xml:space="preserve">for realizing savings potential </w:t>
      </w:r>
      <w:r w:rsidRPr="00D629EE">
        <w:rPr>
          <w:rFonts w:eastAsia="Calibri"/>
          <w:i/>
          <w:color w:val="0070C0"/>
          <w:sz w:val="24"/>
          <w:szCs w:val="24"/>
        </w:rPr>
        <w:t>and should precede savings verification activities</w:t>
      </w:r>
      <w:r w:rsidR="00D629EE">
        <w:rPr>
          <w:rFonts w:eastAsia="Calibri"/>
          <w:i/>
          <w:color w:val="0070C0"/>
          <w:sz w:val="24"/>
          <w:szCs w:val="24"/>
        </w:rPr>
        <w:t xml:space="preserve">.  </w:t>
      </w:r>
      <w:r w:rsidR="00706FA0" w:rsidRPr="00D629EE">
        <w:rPr>
          <w:rFonts w:eastAsia="Calibri"/>
          <w:i/>
          <w:color w:val="0070C0"/>
          <w:sz w:val="24"/>
          <w:szCs w:val="24"/>
        </w:rPr>
        <w:t>Operational verification is summarized in Table 1.</w:t>
      </w:r>
    </w:p>
    <w:p w:rsidR="00706FA0" w:rsidRPr="00D629EE" w:rsidRDefault="00706FA0" w:rsidP="00036FD6">
      <w:pPr>
        <w:ind w:left="360" w:right="-360"/>
        <w:rPr>
          <w:rFonts w:eastAsia="Calibri"/>
          <w:i/>
          <w:color w:val="0070C0"/>
          <w:sz w:val="24"/>
          <w:szCs w:val="24"/>
        </w:rPr>
      </w:pPr>
    </w:p>
    <w:p w:rsidR="000C6544" w:rsidRPr="00D629EE" w:rsidRDefault="000C6544">
      <w:pPr>
        <w:rPr>
          <w:b/>
          <w:bCs/>
          <w:i/>
          <w:color w:val="0070C0"/>
          <w:sz w:val="24"/>
          <w:szCs w:val="24"/>
        </w:rPr>
      </w:pPr>
      <w:r w:rsidRPr="00D629EE">
        <w:rPr>
          <w:b/>
          <w:bCs/>
          <w:i/>
          <w:color w:val="0070C0"/>
          <w:sz w:val="24"/>
          <w:szCs w:val="24"/>
        </w:rPr>
        <w:br w:type="page"/>
      </w:r>
    </w:p>
    <w:p w:rsidR="00B61604" w:rsidRPr="00D629EE" w:rsidRDefault="00B61604" w:rsidP="00B61604">
      <w:pPr>
        <w:rPr>
          <w:rFonts w:eastAsia="Calibri"/>
          <w:i/>
          <w:color w:val="0070C0"/>
          <w:sz w:val="24"/>
          <w:szCs w:val="24"/>
        </w:rPr>
      </w:pPr>
      <w:r w:rsidRPr="00D629EE">
        <w:rPr>
          <w:b/>
          <w:bCs/>
          <w:i/>
          <w:color w:val="0070C0"/>
          <w:sz w:val="24"/>
          <w:szCs w:val="24"/>
        </w:rPr>
        <w:lastRenderedPageBreak/>
        <w:t>Table 1</w:t>
      </w:r>
      <w:r w:rsidR="00824C16" w:rsidRPr="00D629EE">
        <w:rPr>
          <w:b/>
          <w:bCs/>
          <w:i/>
          <w:color w:val="0070C0"/>
          <w:sz w:val="24"/>
          <w:szCs w:val="24"/>
        </w:rPr>
        <w:t xml:space="preserve"> </w:t>
      </w:r>
      <w:r w:rsidRPr="00D629EE">
        <w:rPr>
          <w:b/>
          <w:bCs/>
          <w:i/>
          <w:color w:val="0070C0"/>
          <w:sz w:val="24"/>
          <w:szCs w:val="24"/>
        </w:rPr>
        <w:t>Operational Verification Approaches</w:t>
      </w:r>
    </w:p>
    <w:tbl>
      <w:tblPr>
        <w:tblStyle w:val="TableGrid"/>
        <w:tblW w:w="1012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29" w:type="dxa"/>
          <w:right w:w="29" w:type="dxa"/>
        </w:tblCellMar>
        <w:tblLook w:val="04A0" w:firstRow="1" w:lastRow="0" w:firstColumn="1" w:lastColumn="0" w:noHBand="0" w:noVBand="1"/>
      </w:tblPr>
      <w:tblGrid>
        <w:gridCol w:w="2558"/>
        <w:gridCol w:w="3871"/>
        <w:gridCol w:w="3700"/>
      </w:tblGrid>
      <w:tr w:rsidR="00580EF6" w:rsidRPr="00D629EE" w:rsidTr="000C6544">
        <w:tc>
          <w:tcPr>
            <w:tcW w:w="2558" w:type="dxa"/>
          </w:tcPr>
          <w:p w:rsidR="00706FA0" w:rsidRPr="00D629EE" w:rsidRDefault="00706FA0" w:rsidP="00205F00">
            <w:pPr>
              <w:jc w:val="center"/>
              <w:rPr>
                <w:rFonts w:ascii="Times New Roman" w:eastAsia="Calibri" w:hAnsi="Times New Roman" w:cs="Times New Roman"/>
                <w:b/>
                <w:i/>
                <w:color w:val="0070C0"/>
                <w:sz w:val="24"/>
              </w:rPr>
            </w:pPr>
            <w:r w:rsidRPr="00D629EE">
              <w:rPr>
                <w:rFonts w:ascii="Times New Roman" w:eastAsia="Calibri" w:hAnsi="Times New Roman" w:cs="Times New Roman"/>
                <w:b/>
                <w:i/>
                <w:color w:val="0070C0"/>
                <w:sz w:val="24"/>
              </w:rPr>
              <w:t>Operational Verification Approach</w:t>
            </w:r>
          </w:p>
        </w:tc>
        <w:tc>
          <w:tcPr>
            <w:tcW w:w="3871" w:type="dxa"/>
          </w:tcPr>
          <w:p w:rsidR="00706FA0" w:rsidRPr="00D629EE" w:rsidRDefault="00706FA0" w:rsidP="00205F00">
            <w:pPr>
              <w:jc w:val="center"/>
              <w:rPr>
                <w:rFonts w:ascii="Times New Roman" w:eastAsia="Calibri" w:hAnsi="Times New Roman" w:cs="Times New Roman"/>
                <w:b/>
                <w:i/>
                <w:color w:val="0070C0"/>
                <w:sz w:val="24"/>
              </w:rPr>
            </w:pPr>
            <w:r w:rsidRPr="00D629EE">
              <w:rPr>
                <w:rFonts w:ascii="Times New Roman" w:eastAsia="Calibri" w:hAnsi="Times New Roman" w:cs="Times New Roman"/>
                <w:b/>
                <w:i/>
                <w:color w:val="0070C0"/>
                <w:sz w:val="24"/>
              </w:rPr>
              <w:t>Typical ECM Application</w:t>
            </w:r>
          </w:p>
        </w:tc>
        <w:tc>
          <w:tcPr>
            <w:tcW w:w="3700" w:type="dxa"/>
          </w:tcPr>
          <w:p w:rsidR="00706FA0" w:rsidRPr="00D629EE" w:rsidRDefault="00706FA0" w:rsidP="00205F00">
            <w:pPr>
              <w:jc w:val="center"/>
              <w:rPr>
                <w:rFonts w:ascii="Times New Roman" w:eastAsia="Calibri" w:hAnsi="Times New Roman" w:cs="Times New Roman"/>
                <w:b/>
                <w:i/>
                <w:color w:val="0070C0"/>
                <w:sz w:val="24"/>
              </w:rPr>
            </w:pPr>
            <w:r w:rsidRPr="00D629EE">
              <w:rPr>
                <w:rFonts w:ascii="Times New Roman" w:eastAsia="Calibri" w:hAnsi="Times New Roman" w:cs="Times New Roman"/>
                <w:b/>
                <w:i/>
                <w:color w:val="0070C0"/>
                <w:sz w:val="24"/>
              </w:rPr>
              <w:t>Activities</w:t>
            </w:r>
          </w:p>
        </w:tc>
      </w:tr>
      <w:tr w:rsidR="00580EF6" w:rsidRPr="00D629EE" w:rsidTr="000C6544">
        <w:tc>
          <w:tcPr>
            <w:tcW w:w="2558"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Visual Inspection</w:t>
            </w:r>
          </w:p>
        </w:tc>
        <w:tc>
          <w:tcPr>
            <w:tcW w:w="3871"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will perform as anticipated when properly installed; direct measurement of 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performance is not possible.</w:t>
            </w:r>
          </w:p>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Examples: wall insulation, windows</w:t>
            </w:r>
          </w:p>
        </w:tc>
        <w:tc>
          <w:tcPr>
            <w:tcW w:w="3700" w:type="dxa"/>
          </w:tcPr>
          <w:p w:rsidR="00706FA0" w:rsidRPr="00D629EE" w:rsidRDefault="00706FA0" w:rsidP="00205F00">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View and verify the physical installation</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of the 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w:t>
            </w:r>
          </w:p>
        </w:tc>
      </w:tr>
      <w:tr w:rsidR="00580EF6" w:rsidRPr="00D629EE" w:rsidTr="000C6544">
        <w:tc>
          <w:tcPr>
            <w:tcW w:w="2558"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Sample Spot Measurements</w:t>
            </w:r>
          </w:p>
        </w:tc>
        <w:tc>
          <w:tcPr>
            <w:tcW w:w="3871"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Achieved 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performance can vary from published data based on installation details or component load.</w:t>
            </w:r>
          </w:p>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Examples: fixtures/lamps/ballasts, fans,</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pumps</w:t>
            </w:r>
          </w:p>
        </w:tc>
        <w:tc>
          <w:tcPr>
            <w:tcW w:w="3700" w:type="dxa"/>
          </w:tcPr>
          <w:p w:rsidR="00706FA0" w:rsidRPr="00D629EE" w:rsidRDefault="00706FA0" w:rsidP="00205F00">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Measure single or multiple key energy use parameters for a representative sample of the 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installations</w:t>
            </w:r>
          </w:p>
        </w:tc>
      </w:tr>
      <w:tr w:rsidR="00580EF6" w:rsidRPr="00D629EE" w:rsidTr="000C6544">
        <w:tc>
          <w:tcPr>
            <w:tcW w:w="2558"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Short-Term Performance Testing</w:t>
            </w:r>
          </w:p>
        </w:tc>
        <w:tc>
          <w:tcPr>
            <w:tcW w:w="3871"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performance may vary depending on actual load, controls, and/or interoperability of components.</w:t>
            </w:r>
          </w:p>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Examples: Daylighting sensors and lighting dimming controls, VSD fans, Demand-control ventilation</w:t>
            </w:r>
          </w:p>
        </w:tc>
        <w:tc>
          <w:tcPr>
            <w:tcW w:w="3700"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Test for functionality and proper control</w:t>
            </w:r>
            <w:r w:rsid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Measure key energy-use parameters</w:t>
            </w:r>
            <w:r w:rsid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May involve conducting tests designed</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to capture the component operating over its full range or performance data collection over sufficient period of time to characterize the full range of operation.</w:t>
            </w:r>
          </w:p>
        </w:tc>
      </w:tr>
      <w:tr w:rsidR="00580EF6" w:rsidRPr="00D629EE" w:rsidTr="000C6544">
        <w:tc>
          <w:tcPr>
            <w:tcW w:w="2558"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Data Trending and Control-Logic Review</w:t>
            </w:r>
          </w:p>
        </w:tc>
        <w:tc>
          <w:tcPr>
            <w:tcW w:w="3871" w:type="dxa"/>
          </w:tcPr>
          <w:p w:rsidR="00706FA0" w:rsidRPr="00D629EE" w:rsidRDefault="00706FA0" w:rsidP="000C654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C</w:t>
            </w:r>
            <w:r w:rsidR="00205F00" w:rsidRPr="00D629EE">
              <w:rPr>
                <w:rFonts w:ascii="Times New Roman" w:eastAsia="Calibri" w:hAnsi="Times New Roman" w:cs="Times New Roman"/>
                <w:i/>
                <w:color w:val="0070C0"/>
                <w:sz w:val="24"/>
              </w:rPr>
              <w:t>S</w:t>
            </w:r>
            <w:r w:rsidRPr="00D629EE">
              <w:rPr>
                <w:rFonts w:ascii="Times New Roman" w:eastAsia="Calibri" w:hAnsi="Times New Roman" w:cs="Times New Roman"/>
                <w:i/>
                <w:color w:val="0070C0"/>
                <w:sz w:val="24"/>
              </w:rPr>
              <w:t>M performance may vary depending on actual load and controls</w:t>
            </w:r>
            <w:r w:rsid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Component</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or system is monitored and controlled through the BAS or can be</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monitored through independent meters.</w:t>
            </w:r>
          </w:p>
        </w:tc>
        <w:tc>
          <w:tcPr>
            <w:tcW w:w="3700" w:type="dxa"/>
          </w:tcPr>
          <w:p w:rsidR="00706FA0" w:rsidRPr="00D629EE" w:rsidRDefault="00706FA0" w:rsidP="00B61604">
            <w:pPr>
              <w:rPr>
                <w:rFonts w:ascii="Times New Roman" w:eastAsia="Calibri" w:hAnsi="Times New Roman" w:cs="Times New Roman"/>
                <w:i/>
                <w:color w:val="0070C0"/>
                <w:sz w:val="24"/>
              </w:rPr>
            </w:pPr>
            <w:r w:rsidRPr="00D629EE">
              <w:rPr>
                <w:rFonts w:ascii="Times New Roman" w:eastAsia="Calibri" w:hAnsi="Times New Roman" w:cs="Times New Roman"/>
                <w:i/>
                <w:color w:val="0070C0"/>
                <w:sz w:val="24"/>
              </w:rPr>
              <w:t>Set up trends and review data and/or control logic</w:t>
            </w:r>
            <w:r w:rsid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Measurement period may</w:t>
            </w:r>
            <w:r w:rsidR="00B61604" w:rsidRPr="00D629EE">
              <w:rPr>
                <w:rFonts w:ascii="Times New Roman" w:eastAsia="Calibri" w:hAnsi="Times New Roman" w:cs="Times New Roman"/>
                <w:i/>
                <w:color w:val="0070C0"/>
                <w:sz w:val="24"/>
              </w:rPr>
              <w:t xml:space="preserve"> </w:t>
            </w:r>
            <w:r w:rsidRPr="00D629EE">
              <w:rPr>
                <w:rFonts w:ascii="Times New Roman" w:eastAsia="Calibri" w:hAnsi="Times New Roman" w:cs="Times New Roman"/>
                <w:i/>
                <w:color w:val="0070C0"/>
                <w:sz w:val="24"/>
              </w:rPr>
              <w:t>last for a few days to a few weeks, depending on the period needed to capture the full range of performance.</w:t>
            </w:r>
          </w:p>
        </w:tc>
      </w:tr>
    </w:tbl>
    <w:p w:rsidR="00706FA0" w:rsidRPr="00D629EE" w:rsidRDefault="00706FA0" w:rsidP="00706FA0">
      <w:pPr>
        <w:ind w:left="360" w:right="-360"/>
        <w:rPr>
          <w:rFonts w:eastAsia="Calibri"/>
          <w:color w:val="0070C0"/>
          <w:sz w:val="24"/>
          <w:szCs w:val="24"/>
        </w:rPr>
      </w:pPr>
    </w:p>
    <w:bookmarkEnd w:id="3"/>
    <w:p w:rsidR="00B26ACB" w:rsidRPr="00D629EE" w:rsidRDefault="00B26ACB" w:rsidP="00036FD6">
      <w:pPr>
        <w:autoSpaceDE w:val="0"/>
        <w:autoSpaceDN w:val="0"/>
        <w:adjustRightInd w:val="0"/>
        <w:ind w:left="360" w:right="-360"/>
        <w:rPr>
          <w:i/>
          <w:color w:val="0070C0"/>
          <w:sz w:val="24"/>
          <w:szCs w:val="24"/>
        </w:rPr>
      </w:pPr>
      <w:r w:rsidRPr="00D629EE">
        <w:rPr>
          <w:i/>
          <w:color w:val="0070C0"/>
          <w:sz w:val="24"/>
          <w:szCs w:val="24"/>
        </w:rPr>
        <w:t>The IPMVP offers four options for measuring and verifying performance and energy and water savings</w:t>
      </w:r>
      <w:r w:rsidR="00D629EE">
        <w:rPr>
          <w:i/>
          <w:color w:val="0070C0"/>
          <w:sz w:val="24"/>
          <w:szCs w:val="24"/>
        </w:rPr>
        <w:t xml:space="preserve">.  </w:t>
      </w:r>
      <w:r w:rsidRPr="00D629EE">
        <w:rPr>
          <w:i/>
          <w:color w:val="0070C0"/>
          <w:sz w:val="24"/>
          <w:szCs w:val="24"/>
        </w:rPr>
        <w:t>These options, (A, B, C, and D), are the cornerstones of the standardized set of procedures contained in the IPMVP</w:t>
      </w:r>
      <w:r w:rsidR="00D629EE">
        <w:rPr>
          <w:i/>
          <w:color w:val="0070C0"/>
          <w:sz w:val="24"/>
          <w:szCs w:val="24"/>
        </w:rPr>
        <w:t xml:space="preserve">.  </w:t>
      </w:r>
      <w:r w:rsidRPr="00D629EE">
        <w:rPr>
          <w:i/>
          <w:color w:val="0070C0"/>
          <w:sz w:val="24"/>
          <w:szCs w:val="24"/>
        </w:rPr>
        <w:t xml:space="preserve">In brief, Options A and B focus on the performance of specific </w:t>
      </w:r>
      <w:r w:rsidR="00C929D0" w:rsidRPr="00D629EE">
        <w:rPr>
          <w:i/>
          <w:color w:val="0070C0"/>
          <w:sz w:val="24"/>
          <w:szCs w:val="24"/>
        </w:rPr>
        <w:t>CS</w:t>
      </w:r>
      <w:r w:rsidRPr="00D629EE">
        <w:rPr>
          <w:i/>
          <w:color w:val="0070C0"/>
          <w:sz w:val="24"/>
          <w:szCs w:val="24"/>
        </w:rPr>
        <w:t>Ms</w:t>
      </w:r>
      <w:r w:rsidR="00D629EE">
        <w:rPr>
          <w:i/>
          <w:color w:val="0070C0"/>
          <w:sz w:val="24"/>
          <w:szCs w:val="24"/>
        </w:rPr>
        <w:t xml:space="preserve">.  </w:t>
      </w:r>
      <w:r w:rsidRPr="00D629EE">
        <w:rPr>
          <w:i/>
          <w:color w:val="0070C0"/>
          <w:sz w:val="24"/>
          <w:szCs w:val="24"/>
        </w:rPr>
        <w:t xml:space="preserve">Option C assesses the energy savings at the whole-facility level by metering and analyzing utility costs before and after the implementation of </w:t>
      </w:r>
      <w:r w:rsidR="00C929D0" w:rsidRPr="00D629EE">
        <w:rPr>
          <w:i/>
          <w:color w:val="0070C0"/>
          <w:sz w:val="24"/>
          <w:szCs w:val="24"/>
        </w:rPr>
        <w:t>CS</w:t>
      </w:r>
      <w:r w:rsidRPr="00D629EE">
        <w:rPr>
          <w:i/>
          <w:color w:val="0070C0"/>
          <w:sz w:val="24"/>
          <w:szCs w:val="24"/>
        </w:rPr>
        <w:t>Ms</w:t>
      </w:r>
      <w:r w:rsidR="00D629EE">
        <w:rPr>
          <w:i/>
          <w:color w:val="0070C0"/>
          <w:sz w:val="24"/>
          <w:szCs w:val="24"/>
        </w:rPr>
        <w:t xml:space="preserve">.  </w:t>
      </w:r>
      <w:r w:rsidRPr="00D629EE">
        <w:rPr>
          <w:i/>
          <w:color w:val="0070C0"/>
          <w:sz w:val="24"/>
          <w:szCs w:val="24"/>
        </w:rPr>
        <w:t>Option D is based on computer models of the energy performance of equipment or the whole facility, calibrated against historical utility consumption data to verify the accuracy of the simulation model.</w:t>
      </w:r>
    </w:p>
    <w:p w:rsidR="00B26ACB" w:rsidRPr="00D629EE" w:rsidRDefault="00B26ACB" w:rsidP="00036FD6">
      <w:pPr>
        <w:autoSpaceDE w:val="0"/>
        <w:autoSpaceDN w:val="0"/>
        <w:adjustRightInd w:val="0"/>
        <w:ind w:left="360" w:right="-360"/>
        <w:rPr>
          <w:i/>
          <w:color w:val="0070C0"/>
          <w:sz w:val="24"/>
          <w:szCs w:val="24"/>
        </w:rPr>
      </w:pPr>
    </w:p>
    <w:p w:rsidR="00B26ACB" w:rsidRPr="00D629EE" w:rsidRDefault="00B26ACB" w:rsidP="00036FD6">
      <w:pPr>
        <w:autoSpaceDE w:val="0"/>
        <w:autoSpaceDN w:val="0"/>
        <w:adjustRightInd w:val="0"/>
        <w:ind w:left="360" w:right="-360"/>
        <w:rPr>
          <w:i/>
          <w:color w:val="0070C0"/>
          <w:sz w:val="24"/>
          <w:szCs w:val="24"/>
        </w:rPr>
      </w:pPr>
      <w:r w:rsidRPr="00D629EE">
        <w:rPr>
          <w:i/>
          <w:color w:val="0070C0"/>
          <w:sz w:val="24"/>
          <w:szCs w:val="24"/>
        </w:rPr>
        <w:t>Factors that affect the appropriate choice of M&amp;V option include:</w:t>
      </w:r>
    </w:p>
    <w:p w:rsidR="00B26ACB" w:rsidRPr="00D629EE" w:rsidRDefault="00B26ACB" w:rsidP="009C13F6">
      <w:pPr>
        <w:pStyle w:val="ListParagraph"/>
        <w:numPr>
          <w:ilvl w:val="0"/>
          <w:numId w:val="26"/>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Value of projected savings</w:t>
      </w:r>
    </w:p>
    <w:p w:rsidR="00B26ACB" w:rsidRPr="00D629EE" w:rsidRDefault="00B26ACB" w:rsidP="009C13F6">
      <w:pPr>
        <w:pStyle w:val="ListParagraph"/>
        <w:numPr>
          <w:ilvl w:val="0"/>
          <w:numId w:val="26"/>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Cost of M&amp;V options</w:t>
      </w:r>
    </w:p>
    <w:p w:rsidR="00B26ACB" w:rsidRPr="00D629EE" w:rsidRDefault="00B26ACB" w:rsidP="009C13F6">
      <w:pPr>
        <w:pStyle w:val="ListParagraph"/>
        <w:numPr>
          <w:ilvl w:val="0"/>
          <w:numId w:val="26"/>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Level of savings uncertainty</w:t>
      </w:r>
    </w:p>
    <w:p w:rsidR="00B26ACB" w:rsidRPr="00D629EE" w:rsidRDefault="00B26ACB" w:rsidP="009C13F6">
      <w:pPr>
        <w:pStyle w:val="ListParagraph"/>
        <w:numPr>
          <w:ilvl w:val="0"/>
          <w:numId w:val="26"/>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Number and complexity of savings measures</w:t>
      </w:r>
    </w:p>
    <w:p w:rsidR="00B26ACB" w:rsidRPr="00D629EE" w:rsidRDefault="00B26ACB" w:rsidP="009C13F6">
      <w:pPr>
        <w:pStyle w:val="ListParagraph"/>
        <w:numPr>
          <w:ilvl w:val="0"/>
          <w:numId w:val="26"/>
        </w:numPr>
        <w:autoSpaceDE w:val="0"/>
        <w:autoSpaceDN w:val="0"/>
        <w:adjustRightInd w:val="0"/>
        <w:spacing w:after="0" w:line="240" w:lineRule="auto"/>
        <w:ind w:left="900" w:right="-360"/>
        <w:rPr>
          <w:rFonts w:ascii="Times New Roman" w:hAnsi="Times New Roman"/>
          <w:i/>
          <w:color w:val="0070C0"/>
          <w:sz w:val="24"/>
          <w:szCs w:val="24"/>
        </w:rPr>
      </w:pPr>
      <w:r w:rsidRPr="00D629EE">
        <w:rPr>
          <w:rFonts w:ascii="Times New Roman" w:hAnsi="Times New Roman"/>
          <w:i/>
          <w:color w:val="0070C0"/>
          <w:sz w:val="24"/>
          <w:szCs w:val="24"/>
        </w:rPr>
        <w:t>Quality of baseline data available</w:t>
      </w:r>
    </w:p>
    <w:p w:rsidR="00B26ACB" w:rsidRPr="00D629EE" w:rsidRDefault="00B26ACB" w:rsidP="00036FD6">
      <w:pPr>
        <w:autoSpaceDE w:val="0"/>
        <w:autoSpaceDN w:val="0"/>
        <w:adjustRightInd w:val="0"/>
        <w:ind w:left="360" w:right="-360"/>
        <w:rPr>
          <w:i/>
          <w:color w:val="0070C0"/>
          <w:sz w:val="24"/>
          <w:szCs w:val="24"/>
        </w:rPr>
      </w:pPr>
      <w:r w:rsidRPr="00D629EE">
        <w:rPr>
          <w:i/>
          <w:color w:val="0070C0"/>
          <w:sz w:val="24"/>
          <w:szCs w:val="24"/>
        </w:rPr>
        <w:t xml:space="preserve">Each M&amp;V </w:t>
      </w:r>
      <w:r w:rsidR="00C929D0" w:rsidRPr="00D629EE">
        <w:rPr>
          <w:i/>
          <w:color w:val="0070C0"/>
          <w:sz w:val="24"/>
          <w:szCs w:val="24"/>
        </w:rPr>
        <w:t>o</w:t>
      </w:r>
      <w:r w:rsidRPr="00D629EE">
        <w:rPr>
          <w:i/>
          <w:color w:val="0070C0"/>
          <w:sz w:val="24"/>
          <w:szCs w:val="24"/>
        </w:rPr>
        <w:t xml:space="preserve">ption and its relative accuracy and cost is explained in further detail in Table </w:t>
      </w:r>
      <w:r w:rsidR="00706FA0" w:rsidRPr="00D629EE">
        <w:rPr>
          <w:i/>
          <w:color w:val="0070C0"/>
          <w:sz w:val="24"/>
          <w:szCs w:val="24"/>
        </w:rPr>
        <w:t>2</w:t>
      </w:r>
      <w:r w:rsidRPr="00D629EE">
        <w:rPr>
          <w:i/>
          <w:color w:val="0070C0"/>
          <w:sz w:val="24"/>
          <w:szCs w:val="24"/>
        </w:rPr>
        <w:t>.</w:t>
      </w:r>
    </w:p>
    <w:p w:rsidR="009F04A0" w:rsidRPr="00D629EE" w:rsidRDefault="009F04A0" w:rsidP="00B26ACB">
      <w:pPr>
        <w:autoSpaceDE w:val="0"/>
        <w:autoSpaceDN w:val="0"/>
        <w:adjustRightInd w:val="0"/>
        <w:rPr>
          <w:b/>
          <w:bCs/>
          <w:sz w:val="24"/>
          <w:szCs w:val="24"/>
        </w:rPr>
        <w:sectPr w:rsidR="009F04A0" w:rsidRPr="00D629EE" w:rsidSect="008C3C75">
          <w:pgSz w:w="12240" w:h="15840"/>
          <w:pgMar w:top="1440" w:right="1140" w:bottom="1440" w:left="1440" w:header="720" w:footer="864" w:gutter="0"/>
          <w:cols w:space="720"/>
          <w:noEndnote/>
          <w:docGrid w:linePitch="299"/>
        </w:sectPr>
      </w:pPr>
    </w:p>
    <w:p w:rsidR="00B26ACB" w:rsidRPr="00D629EE" w:rsidRDefault="00706FA0" w:rsidP="00B26ACB">
      <w:pPr>
        <w:autoSpaceDE w:val="0"/>
        <w:autoSpaceDN w:val="0"/>
        <w:adjustRightInd w:val="0"/>
        <w:rPr>
          <w:bCs/>
          <w:i/>
          <w:color w:val="0070C0"/>
          <w:sz w:val="24"/>
          <w:szCs w:val="24"/>
        </w:rPr>
      </w:pPr>
      <w:r w:rsidRPr="00D629EE">
        <w:rPr>
          <w:b/>
          <w:bCs/>
          <w:i/>
          <w:color w:val="0070C0"/>
          <w:sz w:val="24"/>
          <w:szCs w:val="24"/>
        </w:rPr>
        <w:lastRenderedPageBreak/>
        <w:t>Table 2</w:t>
      </w:r>
      <w:r w:rsidR="00824C16" w:rsidRPr="00D629EE">
        <w:rPr>
          <w:b/>
          <w:bCs/>
          <w:i/>
          <w:color w:val="0070C0"/>
          <w:sz w:val="24"/>
          <w:szCs w:val="24"/>
        </w:rPr>
        <w:t xml:space="preserve"> </w:t>
      </w:r>
      <w:r w:rsidR="0064247C" w:rsidRPr="00D629EE">
        <w:rPr>
          <w:b/>
          <w:bCs/>
          <w:i/>
          <w:color w:val="0070C0"/>
          <w:sz w:val="24"/>
          <w:szCs w:val="24"/>
        </w:rPr>
        <w:t>Description of IPMVP Options</w:t>
      </w:r>
    </w:p>
    <w:tbl>
      <w:tblPr>
        <w:tblStyle w:val="TableGrid"/>
        <w:tblW w:w="101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8" w:type="dxa"/>
          <w:right w:w="58" w:type="dxa"/>
        </w:tblCellMar>
        <w:tblLook w:val="04A0" w:firstRow="1" w:lastRow="0" w:firstColumn="1" w:lastColumn="0" w:noHBand="0" w:noVBand="1"/>
      </w:tblPr>
      <w:tblGrid>
        <w:gridCol w:w="1058"/>
        <w:gridCol w:w="3700"/>
        <w:gridCol w:w="2700"/>
        <w:gridCol w:w="2700"/>
      </w:tblGrid>
      <w:tr w:rsidR="00580EF6" w:rsidRPr="00D629EE" w:rsidTr="004B2F5B">
        <w:trPr>
          <w:tblHeader/>
        </w:trPr>
        <w:tc>
          <w:tcPr>
            <w:tcW w:w="1058" w:type="dxa"/>
          </w:tcPr>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IPMVP Option</w:t>
            </w:r>
          </w:p>
        </w:tc>
        <w:tc>
          <w:tcPr>
            <w:tcW w:w="3700" w:type="dxa"/>
          </w:tcPr>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Description</w:t>
            </w:r>
            <w:r w:rsidR="000820D1" w:rsidRPr="00D629EE">
              <w:rPr>
                <w:rFonts w:ascii="Times New Roman" w:eastAsia="Arial-BoldMT" w:hAnsi="Times New Roman" w:cs="Times New Roman"/>
                <w:b/>
                <w:bCs/>
                <w:i/>
                <w:color w:val="0070C0"/>
                <w:sz w:val="24"/>
              </w:rPr>
              <w:t>,</w:t>
            </w:r>
            <w:r w:rsidR="003D7852" w:rsidRPr="00D629EE">
              <w:rPr>
                <w:rFonts w:ascii="Times New Roman" w:eastAsia="Arial-BoldMT" w:hAnsi="Times New Roman" w:cs="Times New Roman"/>
                <w:b/>
                <w:bCs/>
                <w:i/>
                <w:color w:val="0070C0"/>
                <w:sz w:val="24"/>
              </w:rPr>
              <w:t xml:space="preserve"> Relative Accuracy and Cost</w:t>
            </w:r>
          </w:p>
        </w:tc>
        <w:tc>
          <w:tcPr>
            <w:tcW w:w="2700" w:type="dxa"/>
          </w:tcPr>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How Savings Are Calculated</w:t>
            </w:r>
          </w:p>
        </w:tc>
        <w:tc>
          <w:tcPr>
            <w:tcW w:w="2700" w:type="dxa"/>
          </w:tcPr>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Typical Applications</w:t>
            </w:r>
          </w:p>
        </w:tc>
      </w:tr>
      <w:tr w:rsidR="00580EF6" w:rsidRPr="00D629EE" w:rsidTr="004B2F5B">
        <w:trPr>
          <w:cantSplit/>
          <w:trHeight w:val="1134"/>
        </w:trPr>
        <w:tc>
          <w:tcPr>
            <w:tcW w:w="1058" w:type="dxa"/>
            <w:textDirection w:val="btLr"/>
            <w:vAlign w:val="center"/>
          </w:tcPr>
          <w:p w:rsidR="009F04A0" w:rsidRPr="00D629EE" w:rsidRDefault="009F04A0" w:rsidP="004B2F5B">
            <w:pPr>
              <w:autoSpaceDE w:val="0"/>
              <w:autoSpaceDN w:val="0"/>
              <w:adjustRightInd w:val="0"/>
              <w:ind w:left="113" w:right="113"/>
              <w:jc w:val="center"/>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A</w:t>
            </w:r>
            <w:r w:rsid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Retrofit Isolation: Key</w:t>
            </w:r>
            <w:r w:rsidR="003D7852" w:rsidRP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Parameter Measurement</w:t>
            </w:r>
          </w:p>
        </w:tc>
        <w:tc>
          <w:tcPr>
            <w:tcW w:w="3700" w:type="dxa"/>
          </w:tcPr>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iCs/>
                <w:color w:val="0070C0"/>
                <w:sz w:val="24"/>
              </w:rPr>
              <w:t xml:space="preserve">Savings </w:t>
            </w:r>
            <w:r w:rsidRPr="00D629EE">
              <w:rPr>
                <w:rFonts w:ascii="Times New Roman" w:eastAsia="ArialMT" w:hAnsi="Times New Roman" w:cs="Times New Roman"/>
                <w:i/>
                <w:color w:val="0070C0"/>
                <w:sz w:val="24"/>
              </w:rPr>
              <w:t xml:space="preserve">are determined by field measurement of the key performance parameter(s) which define the </w:t>
            </w:r>
            <w:r w:rsidR="003D7852" w:rsidRPr="00D629EE">
              <w:rPr>
                <w:rFonts w:ascii="Times New Roman" w:eastAsia="ArialMT" w:hAnsi="Times New Roman" w:cs="Times New Roman"/>
                <w:i/>
                <w:color w:val="0070C0"/>
                <w:sz w:val="24"/>
              </w:rPr>
              <w:t>energy</w:t>
            </w:r>
            <w:r w:rsidRPr="00D629EE">
              <w:rPr>
                <w:rFonts w:ascii="Times New Roman" w:eastAsia="ArialMT" w:hAnsi="Times New Roman" w:cs="Times New Roman"/>
                <w:i/>
                <w:iCs/>
                <w:color w:val="0070C0"/>
                <w:sz w:val="24"/>
              </w:rPr>
              <w:t xml:space="preserve"> </w:t>
            </w:r>
            <w:r w:rsidRPr="00D629EE">
              <w:rPr>
                <w:rFonts w:ascii="Times New Roman" w:eastAsia="ArialMT" w:hAnsi="Times New Roman" w:cs="Times New Roman"/>
                <w:i/>
                <w:color w:val="0070C0"/>
                <w:sz w:val="24"/>
              </w:rPr>
              <w:t xml:space="preserve">use of the </w:t>
            </w:r>
            <w:r w:rsidR="003D7852" w:rsidRPr="00D629EE">
              <w:rPr>
                <w:rFonts w:ascii="Times New Roman" w:eastAsia="ArialMT" w:hAnsi="Times New Roman" w:cs="Times New Roman"/>
                <w:i/>
                <w:color w:val="0070C0"/>
                <w:sz w:val="24"/>
              </w:rPr>
              <w:t>CSM</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 xml:space="preserve">Measurements are taken </w:t>
            </w:r>
            <w:r w:rsidR="0064247C" w:rsidRPr="00D629EE">
              <w:rPr>
                <w:rFonts w:ascii="Times New Roman" w:eastAsia="ArialMT" w:hAnsi="Times New Roman" w:cs="Times New Roman"/>
                <w:i/>
                <w:color w:val="0070C0"/>
                <w:sz w:val="24"/>
              </w:rPr>
              <w:t xml:space="preserve">at the component or system level </w:t>
            </w:r>
            <w:r w:rsidRPr="00D629EE">
              <w:rPr>
                <w:rFonts w:ascii="Times New Roman" w:eastAsia="ArialMT" w:hAnsi="Times New Roman" w:cs="Times New Roman"/>
                <w:i/>
                <w:color w:val="0070C0"/>
                <w:sz w:val="24"/>
              </w:rPr>
              <w:t>for both the baseline and retrofit conditions.</w:t>
            </w:r>
          </w:p>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Measurement frequency ranges from short-term to continuous, depending on the expected variations in the measured parameter, and the length of the </w:t>
            </w:r>
            <w:r w:rsidR="003D7852" w:rsidRPr="00D629EE">
              <w:rPr>
                <w:rFonts w:ascii="Times New Roman" w:eastAsia="ArialMT" w:hAnsi="Times New Roman" w:cs="Times New Roman"/>
                <w:i/>
                <w:iCs/>
                <w:color w:val="0070C0"/>
                <w:sz w:val="24"/>
              </w:rPr>
              <w:t>r</w:t>
            </w:r>
            <w:r w:rsidRPr="00D629EE">
              <w:rPr>
                <w:rFonts w:ascii="Times New Roman" w:eastAsia="ArialMT" w:hAnsi="Times New Roman" w:cs="Times New Roman"/>
                <w:i/>
                <w:iCs/>
                <w:color w:val="0070C0"/>
                <w:sz w:val="24"/>
              </w:rPr>
              <w:t xml:space="preserve">eporting </w:t>
            </w:r>
            <w:r w:rsidR="000820D1" w:rsidRPr="00D629EE">
              <w:rPr>
                <w:rFonts w:ascii="Times New Roman" w:eastAsia="ArialMT" w:hAnsi="Times New Roman" w:cs="Times New Roman"/>
                <w:i/>
                <w:iCs/>
                <w:color w:val="0070C0"/>
                <w:sz w:val="24"/>
              </w:rPr>
              <w:t>period</w:t>
            </w:r>
            <w:r w:rsidRPr="00D629EE">
              <w:rPr>
                <w:rFonts w:ascii="Times New Roman" w:eastAsia="ArialMT" w:hAnsi="Times New Roman" w:cs="Times New Roman"/>
                <w:i/>
                <w:color w:val="0070C0"/>
                <w:sz w:val="24"/>
              </w:rPr>
              <w:t>.</w:t>
            </w:r>
          </w:p>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Parameters not selected for field measurement are </w:t>
            </w:r>
            <w:r w:rsidR="000820D1" w:rsidRPr="00D629EE">
              <w:rPr>
                <w:rFonts w:ascii="Times New Roman" w:eastAsia="ArialMT" w:hAnsi="Times New Roman" w:cs="Times New Roman"/>
                <w:i/>
                <w:color w:val="0070C0"/>
                <w:sz w:val="24"/>
              </w:rPr>
              <w:t>estimated (stipulated)</w:t>
            </w:r>
            <w:r w:rsidR="00D629EE">
              <w:rPr>
                <w:rFonts w:ascii="Times New Roman" w:eastAsia="ArialMT" w:hAnsi="Times New Roman" w:cs="Times New Roman"/>
                <w:i/>
                <w:iCs/>
                <w:color w:val="0070C0"/>
                <w:sz w:val="24"/>
              </w:rPr>
              <w:t xml:space="preserve">.  </w:t>
            </w:r>
            <w:r w:rsidRPr="00D629EE">
              <w:rPr>
                <w:rFonts w:ascii="Times New Roman" w:eastAsia="ArialMT" w:hAnsi="Times New Roman" w:cs="Times New Roman"/>
                <w:i/>
                <w:iCs/>
                <w:color w:val="0070C0"/>
                <w:sz w:val="24"/>
              </w:rPr>
              <w:t xml:space="preserve">Estimates </w:t>
            </w:r>
            <w:r w:rsidRPr="00D629EE">
              <w:rPr>
                <w:rFonts w:ascii="Times New Roman" w:eastAsia="ArialMT" w:hAnsi="Times New Roman" w:cs="Times New Roman"/>
                <w:i/>
                <w:color w:val="0070C0"/>
                <w:sz w:val="24"/>
              </w:rPr>
              <w:t>can based on historical data, manufacturer’s specifications, or engineering judgment</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Documentation of the source or justification of the parameter is required</w:t>
            </w:r>
            <w:r w:rsidR="00D629EE">
              <w:rPr>
                <w:rFonts w:ascii="Times New Roman" w:eastAsia="ArialMT" w:hAnsi="Times New Roman" w:cs="Times New Roman"/>
                <w:i/>
                <w:color w:val="0070C0"/>
                <w:sz w:val="24"/>
              </w:rPr>
              <w:t xml:space="preserve">.  </w:t>
            </w:r>
            <w:r w:rsidR="00915E3F" w:rsidRPr="00D629EE">
              <w:rPr>
                <w:rFonts w:ascii="Times New Roman" w:eastAsia="ArialMT" w:hAnsi="Times New Roman" w:cs="Times New Roman"/>
                <w:i/>
                <w:color w:val="0070C0"/>
                <w:sz w:val="24"/>
              </w:rPr>
              <w:t>Used when highly accurate measurements are not necessary or economically viable</w:t>
            </w:r>
            <w:r w:rsidRPr="00D629EE">
              <w:rPr>
                <w:rFonts w:ascii="Times New Roman" w:eastAsia="ArialMT" w:hAnsi="Times New Roman" w:cs="Times New Roman"/>
                <w:i/>
                <w:color w:val="0070C0"/>
                <w:sz w:val="24"/>
              </w:rPr>
              <w:t>.</w:t>
            </w:r>
          </w:p>
          <w:p w:rsidR="004B2F5B" w:rsidRPr="00D629EE" w:rsidRDefault="004B2F5B" w:rsidP="000820D1">
            <w:pPr>
              <w:autoSpaceDE w:val="0"/>
              <w:autoSpaceDN w:val="0"/>
              <w:adjustRightInd w:val="0"/>
              <w:rPr>
                <w:rFonts w:ascii="Times New Roman" w:eastAsia="ArialMT" w:hAnsi="Times New Roman" w:cs="Times New Roman"/>
                <w:i/>
                <w:color w:val="0070C0"/>
                <w:sz w:val="24"/>
              </w:rPr>
            </w:pPr>
          </w:p>
          <w:p w:rsidR="000820D1" w:rsidRPr="00D629EE" w:rsidRDefault="000820D1"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Typically lowest cost option.</w:t>
            </w:r>
          </w:p>
        </w:tc>
        <w:tc>
          <w:tcPr>
            <w:tcW w:w="2700" w:type="dxa"/>
          </w:tcPr>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Engineering calculation of </w:t>
            </w:r>
            <w:r w:rsidRPr="00D629EE">
              <w:rPr>
                <w:rFonts w:ascii="Times New Roman" w:eastAsia="ArialMT" w:hAnsi="Times New Roman" w:cs="Times New Roman"/>
                <w:i/>
                <w:iCs/>
                <w:color w:val="0070C0"/>
                <w:sz w:val="24"/>
              </w:rPr>
              <w:t xml:space="preserve">baseline </w:t>
            </w:r>
            <w:r w:rsidRPr="00D629EE">
              <w:rPr>
                <w:rFonts w:ascii="Times New Roman" w:eastAsia="ArialMT" w:hAnsi="Times New Roman" w:cs="Times New Roman"/>
                <w:i/>
                <w:color w:val="0070C0"/>
                <w:sz w:val="24"/>
              </w:rPr>
              <w:t xml:space="preserve">and </w:t>
            </w:r>
            <w:r w:rsidRPr="00D629EE">
              <w:rPr>
                <w:rFonts w:ascii="Times New Roman" w:eastAsia="ArialMT" w:hAnsi="Times New Roman" w:cs="Times New Roman"/>
                <w:i/>
                <w:iCs/>
                <w:color w:val="0070C0"/>
                <w:sz w:val="24"/>
              </w:rPr>
              <w:t xml:space="preserve">reporting period energy </w:t>
            </w:r>
            <w:r w:rsidRPr="00D629EE">
              <w:rPr>
                <w:rFonts w:ascii="Times New Roman" w:eastAsia="ArialMT" w:hAnsi="Times New Roman" w:cs="Times New Roman"/>
                <w:i/>
                <w:color w:val="0070C0"/>
                <w:sz w:val="24"/>
              </w:rPr>
              <w:t>from:</w:t>
            </w:r>
          </w:p>
          <w:p w:rsidR="009F04A0" w:rsidRPr="00D629EE" w:rsidRDefault="009F04A0" w:rsidP="00E277E4">
            <w:pPr>
              <w:pStyle w:val="ListParagraph"/>
              <w:numPr>
                <w:ilvl w:val="0"/>
                <w:numId w:val="50"/>
              </w:numPr>
              <w:autoSpaceDE w:val="0"/>
              <w:autoSpaceDN w:val="0"/>
              <w:adjustRightInd w:val="0"/>
              <w:spacing w:line="240" w:lineRule="auto"/>
              <w:ind w:left="468" w:hanging="260"/>
              <w:rPr>
                <w:rFonts w:ascii="Times New Roman" w:eastAsia="ArialMT" w:hAnsi="Times New Roman" w:cs="Times New Roman"/>
                <w:i/>
                <w:color w:val="0070C0"/>
                <w:sz w:val="24"/>
                <w:szCs w:val="24"/>
              </w:rPr>
            </w:pPr>
            <w:r w:rsidRPr="00D629EE">
              <w:rPr>
                <w:rFonts w:ascii="Times New Roman" w:eastAsia="ArialMT" w:hAnsi="Times New Roman" w:cs="Times New Roman"/>
                <w:i/>
                <w:color w:val="0070C0"/>
                <w:sz w:val="24"/>
                <w:szCs w:val="24"/>
              </w:rPr>
              <w:t>short-term or continuous measurements of key operating parameter(s); and</w:t>
            </w:r>
          </w:p>
          <w:p w:rsidR="009F04A0" w:rsidRPr="00D629EE" w:rsidRDefault="009F04A0" w:rsidP="00E277E4">
            <w:pPr>
              <w:pStyle w:val="ListParagraph"/>
              <w:numPr>
                <w:ilvl w:val="0"/>
                <w:numId w:val="50"/>
              </w:numPr>
              <w:autoSpaceDE w:val="0"/>
              <w:autoSpaceDN w:val="0"/>
              <w:adjustRightInd w:val="0"/>
              <w:spacing w:after="0" w:line="240" w:lineRule="auto"/>
              <w:ind w:left="468" w:hanging="260"/>
              <w:rPr>
                <w:rFonts w:ascii="Times New Roman" w:eastAsia="ArialMT" w:hAnsi="Times New Roman" w:cs="Times New Roman"/>
                <w:i/>
                <w:color w:val="0070C0"/>
                <w:sz w:val="24"/>
                <w:szCs w:val="24"/>
              </w:rPr>
            </w:pPr>
            <w:r w:rsidRPr="00D629EE">
              <w:rPr>
                <w:rFonts w:ascii="Times New Roman" w:eastAsia="ArialMT" w:hAnsi="Times New Roman" w:cs="Times New Roman"/>
                <w:i/>
                <w:iCs/>
                <w:color w:val="0070C0"/>
                <w:sz w:val="24"/>
                <w:szCs w:val="24"/>
              </w:rPr>
              <w:t xml:space="preserve">estimated </w:t>
            </w:r>
            <w:r w:rsidRPr="00D629EE">
              <w:rPr>
                <w:rFonts w:ascii="Times New Roman" w:eastAsia="ArialMT" w:hAnsi="Times New Roman" w:cs="Times New Roman"/>
                <w:i/>
                <w:color w:val="0070C0"/>
                <w:sz w:val="24"/>
                <w:szCs w:val="24"/>
              </w:rPr>
              <w:t>values.</w:t>
            </w:r>
          </w:p>
          <w:p w:rsidR="009F04A0" w:rsidRPr="00D629EE" w:rsidRDefault="009F04A0" w:rsidP="000820D1">
            <w:pPr>
              <w:autoSpaceDE w:val="0"/>
              <w:autoSpaceDN w:val="0"/>
              <w:adjustRightInd w:val="0"/>
              <w:rPr>
                <w:rFonts w:ascii="Times New Roman" w:eastAsia="ArialMT" w:hAnsi="Times New Roman" w:cs="Times New Roman"/>
                <w:i/>
                <w:color w:val="0070C0"/>
                <w:sz w:val="24"/>
              </w:rPr>
            </w:pPr>
          </w:p>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iCs/>
                <w:color w:val="0070C0"/>
                <w:sz w:val="24"/>
              </w:rPr>
              <w:t xml:space="preserve">Routine </w:t>
            </w:r>
            <w:r w:rsidRPr="00D629EE">
              <w:rPr>
                <w:rFonts w:ascii="Times New Roman" w:eastAsia="ArialMT" w:hAnsi="Times New Roman" w:cs="Times New Roman"/>
                <w:i/>
                <w:color w:val="0070C0"/>
                <w:sz w:val="24"/>
              </w:rPr>
              <w:t xml:space="preserve">and </w:t>
            </w:r>
            <w:r w:rsidRPr="00D629EE">
              <w:rPr>
                <w:rFonts w:ascii="Times New Roman" w:eastAsia="ArialMT" w:hAnsi="Times New Roman" w:cs="Times New Roman"/>
                <w:i/>
                <w:iCs/>
                <w:color w:val="0070C0"/>
                <w:sz w:val="24"/>
              </w:rPr>
              <w:t>non</w:t>
            </w:r>
            <w:r w:rsidR="00A322FE" w:rsidRPr="00D629EE">
              <w:rPr>
                <w:rFonts w:ascii="Times New Roman" w:eastAsia="ArialMT" w:hAnsi="Times New Roman" w:cs="Times New Roman"/>
                <w:i/>
                <w:iCs/>
                <w:color w:val="0070C0"/>
                <w:sz w:val="24"/>
              </w:rPr>
              <w:t>-</w:t>
            </w:r>
            <w:r w:rsidRPr="00D629EE">
              <w:rPr>
                <w:rFonts w:ascii="Times New Roman" w:eastAsia="ArialMT" w:hAnsi="Times New Roman" w:cs="Times New Roman"/>
                <w:i/>
                <w:iCs/>
                <w:color w:val="0070C0"/>
                <w:sz w:val="24"/>
              </w:rPr>
              <w:t xml:space="preserve">routine adjustments </w:t>
            </w:r>
            <w:r w:rsidRPr="00D629EE">
              <w:rPr>
                <w:rFonts w:ascii="Times New Roman" w:eastAsia="ArialMT" w:hAnsi="Times New Roman" w:cs="Times New Roman"/>
                <w:i/>
                <w:color w:val="0070C0"/>
                <w:sz w:val="24"/>
              </w:rPr>
              <w:t>as required.</w:t>
            </w:r>
          </w:p>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p>
        </w:tc>
        <w:tc>
          <w:tcPr>
            <w:tcW w:w="2700" w:type="dxa"/>
          </w:tcPr>
          <w:p w:rsidR="0064247C"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A lighting retrofit where power draw is the key performance parameter that is measured periodically</w:t>
            </w:r>
            <w:r w:rsidR="007D3D77">
              <w:rPr>
                <w:rFonts w:ascii="Times New Roman" w:eastAsia="ArialMT" w:hAnsi="Times New Roman" w:cs="Times New Roman"/>
                <w:i/>
                <w:color w:val="0070C0"/>
                <w:sz w:val="24"/>
              </w:rPr>
              <w:t>.</w:t>
            </w:r>
          </w:p>
          <w:p w:rsidR="009F04A0" w:rsidRPr="00D629EE" w:rsidRDefault="009F04A0"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Estimate operating hours of the lights based on </w:t>
            </w:r>
            <w:r w:rsidRPr="00D629EE">
              <w:rPr>
                <w:rFonts w:ascii="Times New Roman" w:eastAsia="ArialMT" w:hAnsi="Times New Roman" w:cs="Times New Roman"/>
                <w:i/>
                <w:iCs/>
                <w:color w:val="0070C0"/>
                <w:sz w:val="24"/>
              </w:rPr>
              <w:t xml:space="preserve">facility </w:t>
            </w:r>
            <w:r w:rsidRPr="00D629EE">
              <w:rPr>
                <w:rFonts w:ascii="Times New Roman" w:eastAsia="ArialMT" w:hAnsi="Times New Roman" w:cs="Times New Roman"/>
                <w:i/>
                <w:color w:val="0070C0"/>
                <w:sz w:val="24"/>
              </w:rPr>
              <w:t>schedules and occupant behavior.</w:t>
            </w:r>
          </w:p>
          <w:p w:rsidR="009F04A0" w:rsidRPr="00D629EE" w:rsidRDefault="009F04A0" w:rsidP="000820D1">
            <w:pPr>
              <w:autoSpaceDE w:val="0"/>
              <w:autoSpaceDN w:val="0"/>
              <w:adjustRightInd w:val="0"/>
              <w:rPr>
                <w:rFonts w:ascii="Times New Roman" w:eastAsia="Arial-BoldMT" w:hAnsi="Times New Roman" w:cs="Times New Roman"/>
                <w:b/>
                <w:bCs/>
                <w:i/>
                <w:color w:val="0070C0"/>
                <w:sz w:val="24"/>
              </w:rPr>
            </w:pPr>
          </w:p>
        </w:tc>
      </w:tr>
      <w:tr w:rsidR="00580EF6" w:rsidRPr="00D629EE" w:rsidTr="004B2F5B">
        <w:trPr>
          <w:cantSplit/>
          <w:trHeight w:val="1134"/>
        </w:trPr>
        <w:tc>
          <w:tcPr>
            <w:tcW w:w="1058" w:type="dxa"/>
            <w:textDirection w:val="btLr"/>
            <w:vAlign w:val="center"/>
          </w:tcPr>
          <w:p w:rsidR="009F04A0" w:rsidRPr="00D629EE" w:rsidRDefault="00A322FE" w:rsidP="004B2F5B">
            <w:pPr>
              <w:autoSpaceDE w:val="0"/>
              <w:autoSpaceDN w:val="0"/>
              <w:adjustRightInd w:val="0"/>
              <w:ind w:left="113" w:right="113"/>
              <w:jc w:val="center"/>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B</w:t>
            </w:r>
            <w:r w:rsid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Retrofit Isolation: All Parameter</w:t>
            </w:r>
            <w:r w:rsidR="003D7852" w:rsidRP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Measurement</w:t>
            </w:r>
          </w:p>
        </w:tc>
        <w:tc>
          <w:tcPr>
            <w:tcW w:w="3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iCs/>
                <w:color w:val="0070C0"/>
                <w:sz w:val="24"/>
              </w:rPr>
              <w:t xml:space="preserve">Savings </w:t>
            </w:r>
            <w:r w:rsidRPr="00D629EE">
              <w:rPr>
                <w:rFonts w:ascii="Times New Roman" w:eastAsia="ArialMT" w:hAnsi="Times New Roman" w:cs="Times New Roman"/>
                <w:i/>
                <w:color w:val="0070C0"/>
                <w:sz w:val="24"/>
              </w:rPr>
              <w:t xml:space="preserve">are determined by field measurement of the </w:t>
            </w:r>
            <w:r w:rsidRPr="00D629EE">
              <w:rPr>
                <w:rFonts w:ascii="Times New Roman" w:eastAsia="ArialMT" w:hAnsi="Times New Roman" w:cs="Times New Roman"/>
                <w:i/>
                <w:iCs/>
                <w:color w:val="0070C0"/>
                <w:sz w:val="24"/>
              </w:rPr>
              <w:t xml:space="preserve">energy </w:t>
            </w:r>
            <w:r w:rsidRPr="00D629EE">
              <w:rPr>
                <w:rFonts w:ascii="Times New Roman" w:eastAsia="ArialMT" w:hAnsi="Times New Roman" w:cs="Times New Roman"/>
                <w:i/>
                <w:color w:val="0070C0"/>
                <w:sz w:val="24"/>
              </w:rPr>
              <w:t xml:space="preserve">use of the </w:t>
            </w:r>
            <w:r w:rsidR="000820D1" w:rsidRPr="00D629EE">
              <w:rPr>
                <w:rFonts w:ascii="Times New Roman" w:eastAsia="ArialMT" w:hAnsi="Times New Roman" w:cs="Times New Roman"/>
                <w:i/>
                <w:color w:val="0070C0"/>
                <w:sz w:val="24"/>
              </w:rPr>
              <w:t>CSM</w:t>
            </w:r>
            <w:r w:rsidRPr="00D629EE">
              <w:rPr>
                <w:rFonts w:ascii="Times New Roman" w:eastAsia="ArialMT" w:hAnsi="Times New Roman" w:cs="Times New Roman"/>
                <w:i/>
                <w:color w:val="0070C0"/>
                <w:sz w:val="24"/>
              </w:rPr>
              <w:t>.</w:t>
            </w:r>
          </w:p>
          <w:p w:rsidR="009F04A0"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Measurement frequency ranges from short-term to continuous, depending on the expected variations in the </w:t>
            </w:r>
            <w:r w:rsidRPr="00D629EE">
              <w:rPr>
                <w:rFonts w:ascii="Times New Roman" w:eastAsia="ArialMT" w:hAnsi="Times New Roman" w:cs="Times New Roman"/>
                <w:i/>
                <w:iCs/>
                <w:color w:val="0070C0"/>
                <w:sz w:val="24"/>
              </w:rPr>
              <w:t xml:space="preserve">savings </w:t>
            </w:r>
            <w:r w:rsidRPr="00D629EE">
              <w:rPr>
                <w:rFonts w:ascii="Times New Roman" w:eastAsia="ArialMT" w:hAnsi="Times New Roman" w:cs="Times New Roman"/>
                <w:i/>
                <w:color w:val="0070C0"/>
                <w:sz w:val="24"/>
              </w:rPr>
              <w:t xml:space="preserve">and the length of the </w:t>
            </w:r>
            <w:r w:rsidRPr="00D629EE">
              <w:rPr>
                <w:rFonts w:ascii="Times New Roman" w:eastAsia="ArialMT" w:hAnsi="Times New Roman" w:cs="Times New Roman"/>
                <w:i/>
                <w:iCs/>
                <w:color w:val="0070C0"/>
                <w:sz w:val="24"/>
              </w:rPr>
              <w:t>reporting period</w:t>
            </w:r>
            <w:r w:rsidRPr="00D629EE">
              <w:rPr>
                <w:rFonts w:ascii="Times New Roman" w:eastAsia="ArialMT" w:hAnsi="Times New Roman" w:cs="Times New Roman"/>
                <w:i/>
                <w:color w:val="0070C0"/>
                <w:sz w:val="24"/>
              </w:rPr>
              <w:t>.</w:t>
            </w:r>
          </w:p>
          <w:p w:rsidR="0064247C" w:rsidRPr="00D629EE" w:rsidRDefault="0064247C" w:rsidP="000820D1">
            <w:pPr>
              <w:autoSpaceDE w:val="0"/>
              <w:autoSpaceDN w:val="0"/>
              <w:adjustRightInd w:val="0"/>
              <w:rPr>
                <w:rFonts w:ascii="Times New Roman" w:eastAsia="ArialMT" w:hAnsi="Times New Roman" w:cs="Times New Roman"/>
                <w:i/>
                <w:color w:val="0070C0"/>
                <w:sz w:val="24"/>
              </w:rPr>
            </w:pPr>
          </w:p>
          <w:p w:rsidR="000820D1" w:rsidRPr="00D629EE" w:rsidRDefault="000820D1"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Medium to high cost</w:t>
            </w:r>
          </w:p>
        </w:tc>
        <w:tc>
          <w:tcPr>
            <w:tcW w:w="2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Short-term or continuous measurements of </w:t>
            </w:r>
            <w:r w:rsidRPr="00D629EE">
              <w:rPr>
                <w:rFonts w:ascii="Times New Roman" w:eastAsia="ArialMT" w:hAnsi="Times New Roman" w:cs="Times New Roman"/>
                <w:i/>
                <w:iCs/>
                <w:color w:val="0070C0"/>
                <w:sz w:val="24"/>
              </w:rPr>
              <w:t xml:space="preserve">baseline </w:t>
            </w:r>
            <w:r w:rsidRPr="00D629EE">
              <w:rPr>
                <w:rFonts w:ascii="Times New Roman" w:eastAsia="ArialMT" w:hAnsi="Times New Roman" w:cs="Times New Roman"/>
                <w:i/>
                <w:color w:val="0070C0"/>
                <w:sz w:val="24"/>
              </w:rPr>
              <w:t xml:space="preserve">and </w:t>
            </w:r>
            <w:r w:rsidRPr="00D629EE">
              <w:rPr>
                <w:rFonts w:ascii="Times New Roman" w:eastAsia="ArialMT" w:hAnsi="Times New Roman" w:cs="Times New Roman"/>
                <w:i/>
                <w:iCs/>
                <w:color w:val="0070C0"/>
                <w:sz w:val="24"/>
              </w:rPr>
              <w:t>reporting period energy</w:t>
            </w:r>
            <w:r w:rsidRPr="00D629EE">
              <w:rPr>
                <w:rFonts w:ascii="Times New Roman" w:eastAsia="ArialMT" w:hAnsi="Times New Roman" w:cs="Times New Roman"/>
                <w:i/>
                <w:color w:val="0070C0"/>
                <w:sz w:val="24"/>
              </w:rPr>
              <w:t xml:space="preserve">, and/or engineering computations using measurements of proxies of </w:t>
            </w:r>
            <w:r w:rsidRPr="00D629EE">
              <w:rPr>
                <w:rFonts w:ascii="Times New Roman" w:eastAsia="ArialMT" w:hAnsi="Times New Roman" w:cs="Times New Roman"/>
                <w:i/>
                <w:iCs/>
                <w:color w:val="0070C0"/>
                <w:sz w:val="24"/>
              </w:rPr>
              <w:t xml:space="preserve">energy </w:t>
            </w:r>
            <w:r w:rsidRPr="00D629EE">
              <w:rPr>
                <w:rFonts w:ascii="Times New Roman" w:eastAsia="ArialMT" w:hAnsi="Times New Roman" w:cs="Times New Roman"/>
                <w:i/>
                <w:color w:val="0070C0"/>
                <w:sz w:val="24"/>
              </w:rPr>
              <w:t>use.</w:t>
            </w:r>
          </w:p>
          <w:p w:rsidR="009F04A0" w:rsidRPr="00D629EE" w:rsidRDefault="00A322FE"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Routine and non-routine adjustments as required.</w:t>
            </w:r>
          </w:p>
        </w:tc>
        <w:tc>
          <w:tcPr>
            <w:tcW w:w="2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Application of a variable speed drive and controls to a motor to adjust flow.</w:t>
            </w:r>
          </w:p>
          <w:p w:rsidR="009F04A0" w:rsidRPr="00D629EE" w:rsidRDefault="00A322FE" w:rsidP="00915E3F">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Measure electric power with a kW meter installed on electrical supply to motor, read</w:t>
            </w:r>
            <w:r w:rsidR="00915E3F" w:rsidRPr="00D629EE">
              <w:rPr>
                <w:rFonts w:ascii="Times New Roman" w:eastAsia="ArialMT" w:hAnsi="Times New Roman" w:cs="Times New Roman"/>
                <w:i/>
                <w:color w:val="0070C0"/>
                <w:sz w:val="24"/>
              </w:rPr>
              <w:t>ing</w:t>
            </w:r>
            <w:r w:rsidRPr="00D629EE">
              <w:rPr>
                <w:rFonts w:ascii="Times New Roman" w:eastAsia="ArialMT" w:hAnsi="Times New Roman" w:cs="Times New Roman"/>
                <w:i/>
                <w:color w:val="0070C0"/>
                <w:sz w:val="24"/>
              </w:rPr>
              <w:t xml:space="preserve"> power every minute</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 xml:space="preserve">In the </w:t>
            </w:r>
            <w:r w:rsidRPr="00D629EE">
              <w:rPr>
                <w:rFonts w:ascii="Times New Roman" w:eastAsia="ArialMT" w:hAnsi="Times New Roman" w:cs="Times New Roman"/>
                <w:i/>
                <w:iCs/>
                <w:color w:val="0070C0"/>
                <w:sz w:val="24"/>
              </w:rPr>
              <w:t xml:space="preserve">baseline period </w:t>
            </w:r>
            <w:r w:rsidRPr="00D629EE">
              <w:rPr>
                <w:rFonts w:ascii="Times New Roman" w:eastAsia="ArialMT" w:hAnsi="Times New Roman" w:cs="Times New Roman"/>
                <w:i/>
                <w:color w:val="0070C0"/>
                <w:sz w:val="24"/>
              </w:rPr>
              <w:t xml:space="preserve">this meter is in place for a week to verify </w:t>
            </w:r>
            <w:r w:rsidRPr="00D629EE">
              <w:rPr>
                <w:rFonts w:ascii="Times New Roman" w:eastAsia="ArialMT" w:hAnsi="Times New Roman" w:cs="Times New Roman"/>
                <w:i/>
                <w:iCs/>
                <w:color w:val="0070C0"/>
                <w:sz w:val="24"/>
              </w:rPr>
              <w:t xml:space="preserve">constant </w:t>
            </w:r>
            <w:r w:rsidRPr="00D629EE">
              <w:rPr>
                <w:rFonts w:ascii="Times New Roman" w:eastAsia="ArialMT" w:hAnsi="Times New Roman" w:cs="Times New Roman"/>
                <w:i/>
                <w:color w:val="0070C0"/>
                <w:sz w:val="24"/>
              </w:rPr>
              <w:t>loading</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 xml:space="preserve">The meter is in place throughout the </w:t>
            </w:r>
            <w:r w:rsidRPr="00D629EE">
              <w:rPr>
                <w:rFonts w:ascii="Times New Roman" w:eastAsia="ArialMT" w:hAnsi="Times New Roman" w:cs="Times New Roman"/>
                <w:i/>
                <w:iCs/>
                <w:color w:val="0070C0"/>
                <w:sz w:val="24"/>
              </w:rPr>
              <w:t xml:space="preserve">reporting period </w:t>
            </w:r>
            <w:r w:rsidRPr="00D629EE">
              <w:rPr>
                <w:rFonts w:ascii="Times New Roman" w:eastAsia="ArialMT" w:hAnsi="Times New Roman" w:cs="Times New Roman"/>
                <w:i/>
                <w:color w:val="0070C0"/>
                <w:sz w:val="24"/>
              </w:rPr>
              <w:t>to track variations in power use.</w:t>
            </w:r>
          </w:p>
        </w:tc>
      </w:tr>
      <w:tr w:rsidR="00580EF6" w:rsidRPr="00D629EE" w:rsidTr="004B2F5B">
        <w:trPr>
          <w:cantSplit/>
          <w:trHeight w:val="1134"/>
        </w:trPr>
        <w:tc>
          <w:tcPr>
            <w:tcW w:w="1058" w:type="dxa"/>
            <w:textDirection w:val="btLr"/>
            <w:vAlign w:val="center"/>
          </w:tcPr>
          <w:p w:rsidR="009F04A0" w:rsidRPr="00D629EE" w:rsidRDefault="00A322FE" w:rsidP="004B2F5B">
            <w:pPr>
              <w:autoSpaceDE w:val="0"/>
              <w:autoSpaceDN w:val="0"/>
              <w:adjustRightInd w:val="0"/>
              <w:ind w:left="113" w:right="113"/>
              <w:jc w:val="center"/>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lastRenderedPageBreak/>
              <w:t>C</w:t>
            </w:r>
            <w:r w:rsid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Whole Facility</w:t>
            </w:r>
          </w:p>
        </w:tc>
        <w:tc>
          <w:tcPr>
            <w:tcW w:w="3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BoldMT" w:hAnsi="Times New Roman" w:cs="Times New Roman"/>
                <w:i/>
                <w:iCs/>
                <w:color w:val="0070C0"/>
                <w:sz w:val="24"/>
              </w:rPr>
              <w:t xml:space="preserve">Savings </w:t>
            </w:r>
            <w:r w:rsidRPr="00D629EE">
              <w:rPr>
                <w:rFonts w:ascii="Times New Roman" w:eastAsia="ArialMT" w:hAnsi="Times New Roman" w:cs="Times New Roman"/>
                <w:i/>
                <w:color w:val="0070C0"/>
                <w:sz w:val="24"/>
              </w:rPr>
              <w:t xml:space="preserve">are determined by measuring energy use at the whole </w:t>
            </w:r>
            <w:r w:rsidRPr="00D629EE">
              <w:rPr>
                <w:rFonts w:ascii="Times New Roman" w:eastAsia="Arial-BoldMT" w:hAnsi="Times New Roman" w:cs="Times New Roman"/>
                <w:i/>
                <w:iCs/>
                <w:color w:val="0070C0"/>
                <w:sz w:val="24"/>
              </w:rPr>
              <w:t xml:space="preserve">facility </w:t>
            </w:r>
            <w:r w:rsidRPr="00D629EE">
              <w:rPr>
                <w:rFonts w:ascii="Times New Roman" w:eastAsia="ArialMT" w:hAnsi="Times New Roman" w:cs="Times New Roman"/>
                <w:i/>
                <w:color w:val="0070C0"/>
                <w:sz w:val="24"/>
              </w:rPr>
              <w:t>or sub-</w:t>
            </w:r>
            <w:r w:rsidRPr="00D629EE">
              <w:rPr>
                <w:rFonts w:ascii="Times New Roman" w:eastAsia="Arial-BoldMT" w:hAnsi="Times New Roman" w:cs="Times New Roman"/>
                <w:i/>
                <w:iCs/>
                <w:color w:val="0070C0"/>
                <w:sz w:val="24"/>
              </w:rPr>
              <w:t xml:space="preserve">facility </w:t>
            </w:r>
            <w:r w:rsidRPr="00D629EE">
              <w:rPr>
                <w:rFonts w:ascii="Times New Roman" w:eastAsia="ArialMT" w:hAnsi="Times New Roman" w:cs="Times New Roman"/>
                <w:i/>
                <w:color w:val="0070C0"/>
                <w:sz w:val="24"/>
              </w:rPr>
              <w:t>level.</w:t>
            </w:r>
          </w:p>
          <w:p w:rsidR="009F04A0"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Continuous measurements of the entire </w:t>
            </w:r>
            <w:r w:rsidRPr="00D629EE">
              <w:rPr>
                <w:rFonts w:ascii="Times New Roman" w:eastAsia="Arial-BoldMT" w:hAnsi="Times New Roman" w:cs="Times New Roman"/>
                <w:i/>
                <w:iCs/>
                <w:color w:val="0070C0"/>
                <w:sz w:val="24"/>
              </w:rPr>
              <w:t xml:space="preserve">facility’s energy </w:t>
            </w:r>
            <w:r w:rsidRPr="00D629EE">
              <w:rPr>
                <w:rFonts w:ascii="Times New Roman" w:eastAsia="ArialMT" w:hAnsi="Times New Roman" w:cs="Times New Roman"/>
                <w:i/>
                <w:color w:val="0070C0"/>
                <w:sz w:val="24"/>
              </w:rPr>
              <w:t xml:space="preserve">use are taken throughout the </w:t>
            </w:r>
            <w:r w:rsidRPr="00D629EE">
              <w:rPr>
                <w:rFonts w:ascii="Times New Roman" w:eastAsia="Arial-BoldMT" w:hAnsi="Times New Roman" w:cs="Times New Roman"/>
                <w:i/>
                <w:iCs/>
                <w:color w:val="0070C0"/>
                <w:sz w:val="24"/>
              </w:rPr>
              <w:t>reporting period</w:t>
            </w:r>
            <w:r w:rsidRPr="00D629EE">
              <w:rPr>
                <w:rFonts w:ascii="Times New Roman" w:eastAsia="ArialMT" w:hAnsi="Times New Roman" w:cs="Times New Roman"/>
                <w:i/>
                <w:color w:val="0070C0"/>
                <w:sz w:val="24"/>
              </w:rPr>
              <w:t>.</w:t>
            </w:r>
          </w:p>
          <w:p w:rsidR="000820D1" w:rsidRPr="00D629EE" w:rsidRDefault="000820D1" w:rsidP="000820D1">
            <w:pPr>
              <w:autoSpaceDE w:val="0"/>
              <w:autoSpaceDN w:val="0"/>
              <w:adjustRightInd w:val="0"/>
              <w:rPr>
                <w:rFonts w:ascii="Times New Roman" w:eastAsia="ArialMT" w:hAnsi="Times New Roman" w:cs="Times New Roman"/>
                <w:i/>
                <w:color w:val="0070C0"/>
                <w:sz w:val="24"/>
              </w:rPr>
            </w:pPr>
          </w:p>
          <w:p w:rsidR="000820D1" w:rsidRPr="00D629EE" w:rsidRDefault="000820D1"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Medium to high cost</w:t>
            </w:r>
          </w:p>
        </w:tc>
        <w:tc>
          <w:tcPr>
            <w:tcW w:w="2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Analysis of whole </w:t>
            </w:r>
            <w:r w:rsidRPr="00D629EE">
              <w:rPr>
                <w:rFonts w:ascii="Times New Roman" w:eastAsia="Arial-BoldMT" w:hAnsi="Times New Roman" w:cs="Times New Roman"/>
                <w:i/>
                <w:iCs/>
                <w:color w:val="0070C0"/>
                <w:sz w:val="24"/>
              </w:rPr>
              <w:t xml:space="preserve">facility baseline </w:t>
            </w:r>
            <w:r w:rsidRPr="00D629EE">
              <w:rPr>
                <w:rFonts w:ascii="Times New Roman" w:eastAsia="ArialMT" w:hAnsi="Times New Roman" w:cs="Times New Roman"/>
                <w:i/>
                <w:color w:val="0070C0"/>
                <w:sz w:val="24"/>
              </w:rPr>
              <w:t xml:space="preserve">and </w:t>
            </w:r>
            <w:r w:rsidRPr="00D629EE">
              <w:rPr>
                <w:rFonts w:ascii="Times New Roman" w:eastAsia="Arial-BoldMT" w:hAnsi="Times New Roman" w:cs="Times New Roman"/>
                <w:i/>
                <w:iCs/>
                <w:color w:val="0070C0"/>
                <w:sz w:val="24"/>
              </w:rPr>
              <w:t xml:space="preserve">reporting period </w:t>
            </w:r>
            <w:r w:rsidRPr="00D629EE">
              <w:rPr>
                <w:rFonts w:ascii="Times New Roman" w:eastAsia="ArialMT" w:hAnsi="Times New Roman" w:cs="Times New Roman"/>
                <w:i/>
                <w:color w:val="0070C0"/>
                <w:sz w:val="24"/>
              </w:rPr>
              <w:t>(utility) meter data.</w:t>
            </w:r>
          </w:p>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BoldMT" w:hAnsi="Times New Roman" w:cs="Times New Roman"/>
                <w:i/>
                <w:iCs/>
                <w:color w:val="0070C0"/>
                <w:sz w:val="24"/>
              </w:rPr>
              <w:t xml:space="preserve">Routine adjustments </w:t>
            </w:r>
            <w:r w:rsidRPr="00D629EE">
              <w:rPr>
                <w:rFonts w:ascii="Times New Roman" w:eastAsia="ArialMT" w:hAnsi="Times New Roman" w:cs="Times New Roman"/>
                <w:i/>
                <w:color w:val="0070C0"/>
                <w:sz w:val="24"/>
              </w:rPr>
              <w:t>as required, using techniques such as simple comparison or regression analysis.</w:t>
            </w:r>
          </w:p>
          <w:p w:rsidR="009F04A0" w:rsidRPr="00D629EE" w:rsidRDefault="00A322FE"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i/>
                <w:iCs/>
                <w:color w:val="0070C0"/>
                <w:sz w:val="24"/>
              </w:rPr>
              <w:t xml:space="preserve">Non-routine adjustments </w:t>
            </w:r>
            <w:r w:rsidRPr="00D629EE">
              <w:rPr>
                <w:rFonts w:ascii="Times New Roman" w:eastAsia="ArialMT" w:hAnsi="Times New Roman" w:cs="Times New Roman"/>
                <w:i/>
                <w:color w:val="0070C0"/>
                <w:sz w:val="24"/>
              </w:rPr>
              <w:t>as required.</w:t>
            </w:r>
          </w:p>
        </w:tc>
        <w:tc>
          <w:tcPr>
            <w:tcW w:w="2700" w:type="dxa"/>
          </w:tcPr>
          <w:p w:rsidR="009F04A0" w:rsidRPr="00D629EE" w:rsidRDefault="00A322FE" w:rsidP="005F61C5">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Multi</w:t>
            </w:r>
            <w:r w:rsidR="005F61C5" w:rsidRPr="00D629EE">
              <w:rPr>
                <w:rFonts w:ascii="Times New Roman" w:eastAsia="ArialMT" w:hAnsi="Times New Roman" w:cs="Times New Roman"/>
                <w:i/>
                <w:color w:val="0070C0"/>
                <w:sz w:val="24"/>
              </w:rPr>
              <w:t xml:space="preserve">ple CSMs </w:t>
            </w:r>
            <w:r w:rsidRPr="00D629EE">
              <w:rPr>
                <w:rFonts w:ascii="Times New Roman" w:eastAsia="ArialMT" w:hAnsi="Times New Roman" w:cs="Times New Roman"/>
                <w:i/>
                <w:color w:val="0070C0"/>
                <w:sz w:val="24"/>
              </w:rPr>
              <w:t xml:space="preserve">affecting </w:t>
            </w:r>
            <w:r w:rsidR="005F61C5" w:rsidRPr="00D629EE">
              <w:rPr>
                <w:rFonts w:ascii="Times New Roman" w:eastAsia="ArialMT" w:hAnsi="Times New Roman" w:cs="Times New Roman"/>
                <w:i/>
                <w:color w:val="0070C0"/>
                <w:sz w:val="24"/>
              </w:rPr>
              <w:t>several</w:t>
            </w:r>
            <w:r w:rsidRPr="00D629EE">
              <w:rPr>
                <w:rFonts w:ascii="Times New Roman" w:eastAsia="ArialMT" w:hAnsi="Times New Roman" w:cs="Times New Roman"/>
                <w:i/>
                <w:color w:val="0070C0"/>
                <w:sz w:val="24"/>
              </w:rPr>
              <w:t xml:space="preserve"> systems in a </w:t>
            </w:r>
            <w:r w:rsidRPr="00D629EE">
              <w:rPr>
                <w:rFonts w:ascii="Times New Roman" w:eastAsia="Arial-BoldMT" w:hAnsi="Times New Roman" w:cs="Times New Roman"/>
                <w:i/>
                <w:iCs/>
                <w:color w:val="0070C0"/>
                <w:sz w:val="24"/>
              </w:rPr>
              <w:t>facility</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 xml:space="preserve">Measure energy use with the gas and electric utility meters for a twelve month </w:t>
            </w:r>
            <w:r w:rsidRPr="00D629EE">
              <w:rPr>
                <w:rFonts w:ascii="Times New Roman" w:eastAsia="Arial-BoldMT" w:hAnsi="Times New Roman" w:cs="Times New Roman"/>
                <w:i/>
                <w:iCs/>
                <w:color w:val="0070C0"/>
                <w:sz w:val="24"/>
              </w:rPr>
              <w:t xml:space="preserve">baseline period </w:t>
            </w:r>
            <w:r w:rsidRPr="00D629EE">
              <w:rPr>
                <w:rFonts w:ascii="Times New Roman" w:eastAsia="ArialMT" w:hAnsi="Times New Roman" w:cs="Times New Roman"/>
                <w:i/>
                <w:color w:val="0070C0"/>
                <w:sz w:val="24"/>
              </w:rPr>
              <w:t xml:space="preserve">and throughout the </w:t>
            </w:r>
            <w:r w:rsidRPr="00D629EE">
              <w:rPr>
                <w:rFonts w:ascii="Times New Roman" w:eastAsia="Arial-BoldMT" w:hAnsi="Times New Roman" w:cs="Times New Roman"/>
                <w:i/>
                <w:iCs/>
                <w:color w:val="0070C0"/>
                <w:sz w:val="24"/>
              </w:rPr>
              <w:t>reporting period</w:t>
            </w:r>
            <w:r w:rsidRPr="00D629EE">
              <w:rPr>
                <w:rFonts w:ascii="Times New Roman" w:eastAsia="ArialMT" w:hAnsi="Times New Roman" w:cs="Times New Roman"/>
                <w:i/>
                <w:color w:val="0070C0"/>
                <w:sz w:val="24"/>
              </w:rPr>
              <w:t>.</w:t>
            </w:r>
          </w:p>
        </w:tc>
      </w:tr>
      <w:tr w:rsidR="00580EF6" w:rsidRPr="00D629EE" w:rsidTr="004B2F5B">
        <w:trPr>
          <w:cantSplit/>
          <w:trHeight w:val="1134"/>
        </w:trPr>
        <w:tc>
          <w:tcPr>
            <w:tcW w:w="1058" w:type="dxa"/>
            <w:textDirection w:val="btLr"/>
            <w:vAlign w:val="center"/>
          </w:tcPr>
          <w:p w:rsidR="009F04A0" w:rsidRPr="00D629EE" w:rsidRDefault="00A322FE" w:rsidP="004B2F5B">
            <w:pPr>
              <w:autoSpaceDE w:val="0"/>
              <w:autoSpaceDN w:val="0"/>
              <w:adjustRightInd w:val="0"/>
              <w:ind w:left="113" w:right="113"/>
              <w:jc w:val="center"/>
              <w:rPr>
                <w:rFonts w:ascii="Times New Roman" w:eastAsia="Arial-BoldMT" w:hAnsi="Times New Roman" w:cs="Times New Roman"/>
                <w:b/>
                <w:bCs/>
                <w:i/>
                <w:color w:val="0070C0"/>
                <w:sz w:val="24"/>
              </w:rPr>
            </w:pPr>
            <w:r w:rsidRPr="00D629EE">
              <w:rPr>
                <w:rFonts w:ascii="Times New Roman" w:eastAsia="Arial-BoldMT" w:hAnsi="Times New Roman" w:cs="Times New Roman"/>
                <w:b/>
                <w:bCs/>
                <w:i/>
                <w:color w:val="0070C0"/>
                <w:sz w:val="24"/>
              </w:rPr>
              <w:t>D</w:t>
            </w:r>
            <w:r w:rsidR="00D629EE">
              <w:rPr>
                <w:rFonts w:ascii="Times New Roman" w:eastAsia="Arial-BoldMT" w:hAnsi="Times New Roman" w:cs="Times New Roman"/>
                <w:b/>
                <w:bCs/>
                <w:i/>
                <w:color w:val="0070C0"/>
                <w:sz w:val="24"/>
              </w:rPr>
              <w:t xml:space="preserve">.  </w:t>
            </w:r>
            <w:r w:rsidRPr="00D629EE">
              <w:rPr>
                <w:rFonts w:ascii="Times New Roman" w:eastAsia="Arial-BoldMT" w:hAnsi="Times New Roman" w:cs="Times New Roman"/>
                <w:b/>
                <w:bCs/>
                <w:i/>
                <w:color w:val="0070C0"/>
                <w:sz w:val="24"/>
              </w:rPr>
              <w:t>Calibrated Simulation</w:t>
            </w:r>
          </w:p>
        </w:tc>
        <w:tc>
          <w:tcPr>
            <w:tcW w:w="3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BoldMT" w:hAnsi="Times New Roman" w:cs="Times New Roman"/>
                <w:i/>
                <w:iCs/>
                <w:color w:val="0070C0"/>
                <w:sz w:val="24"/>
              </w:rPr>
              <w:t xml:space="preserve">Savings </w:t>
            </w:r>
            <w:r w:rsidRPr="00D629EE">
              <w:rPr>
                <w:rFonts w:ascii="Times New Roman" w:eastAsia="ArialMT" w:hAnsi="Times New Roman" w:cs="Times New Roman"/>
                <w:i/>
                <w:color w:val="0070C0"/>
                <w:sz w:val="24"/>
              </w:rPr>
              <w:t xml:space="preserve">are determined through simulation of the </w:t>
            </w:r>
            <w:r w:rsidRPr="00D629EE">
              <w:rPr>
                <w:rFonts w:ascii="Times New Roman" w:eastAsia="Arial-BoldMT" w:hAnsi="Times New Roman" w:cs="Times New Roman"/>
                <w:i/>
                <w:iCs/>
                <w:color w:val="0070C0"/>
                <w:sz w:val="24"/>
              </w:rPr>
              <w:t xml:space="preserve">energy </w:t>
            </w:r>
            <w:r w:rsidRPr="00D629EE">
              <w:rPr>
                <w:rFonts w:ascii="Times New Roman" w:eastAsia="ArialMT" w:hAnsi="Times New Roman" w:cs="Times New Roman"/>
                <w:i/>
                <w:color w:val="0070C0"/>
                <w:sz w:val="24"/>
              </w:rPr>
              <w:t xml:space="preserve">use of the whole </w:t>
            </w:r>
            <w:r w:rsidRPr="00D629EE">
              <w:rPr>
                <w:rFonts w:ascii="Times New Roman" w:eastAsia="Arial-BoldMT" w:hAnsi="Times New Roman" w:cs="Times New Roman"/>
                <w:i/>
                <w:iCs/>
                <w:color w:val="0070C0"/>
                <w:sz w:val="24"/>
              </w:rPr>
              <w:t xml:space="preserve">facility, </w:t>
            </w:r>
            <w:r w:rsidRPr="00D629EE">
              <w:rPr>
                <w:rFonts w:ascii="Times New Roman" w:eastAsia="ArialMT" w:hAnsi="Times New Roman" w:cs="Times New Roman"/>
                <w:i/>
                <w:color w:val="0070C0"/>
                <w:sz w:val="24"/>
              </w:rPr>
              <w:t>or of a sub-</w:t>
            </w:r>
            <w:r w:rsidRPr="00D629EE">
              <w:rPr>
                <w:rFonts w:ascii="Times New Roman" w:eastAsia="Arial-BoldMT" w:hAnsi="Times New Roman" w:cs="Times New Roman"/>
                <w:i/>
                <w:iCs/>
                <w:color w:val="0070C0"/>
                <w:sz w:val="24"/>
              </w:rPr>
              <w:t>facility</w:t>
            </w:r>
            <w:r w:rsidRPr="00D629EE">
              <w:rPr>
                <w:rFonts w:ascii="Times New Roman" w:eastAsia="ArialMT" w:hAnsi="Times New Roman" w:cs="Times New Roman"/>
                <w:i/>
                <w:color w:val="0070C0"/>
                <w:sz w:val="24"/>
              </w:rPr>
              <w:t>.</w:t>
            </w:r>
          </w:p>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 xml:space="preserve">Simulation routines are demonstrated to adequately model actual </w:t>
            </w:r>
            <w:r w:rsidRPr="00D629EE">
              <w:rPr>
                <w:rFonts w:ascii="Times New Roman" w:eastAsia="Arial-BoldMT" w:hAnsi="Times New Roman" w:cs="Times New Roman"/>
                <w:i/>
                <w:iCs/>
                <w:color w:val="0070C0"/>
                <w:sz w:val="24"/>
              </w:rPr>
              <w:t xml:space="preserve">energy </w:t>
            </w:r>
            <w:r w:rsidRPr="00D629EE">
              <w:rPr>
                <w:rFonts w:ascii="Times New Roman" w:eastAsia="ArialMT" w:hAnsi="Times New Roman" w:cs="Times New Roman"/>
                <w:i/>
                <w:color w:val="0070C0"/>
                <w:sz w:val="24"/>
              </w:rPr>
              <w:t xml:space="preserve">performance measured in the </w:t>
            </w:r>
            <w:r w:rsidRPr="00D629EE">
              <w:rPr>
                <w:rFonts w:ascii="Times New Roman" w:eastAsia="Arial-BoldMT" w:hAnsi="Times New Roman" w:cs="Times New Roman"/>
                <w:i/>
                <w:iCs/>
                <w:color w:val="0070C0"/>
                <w:sz w:val="24"/>
              </w:rPr>
              <w:t>facility</w:t>
            </w:r>
            <w:r w:rsidRPr="00D629EE">
              <w:rPr>
                <w:rFonts w:ascii="Times New Roman" w:eastAsia="ArialMT" w:hAnsi="Times New Roman" w:cs="Times New Roman"/>
                <w:i/>
                <w:color w:val="0070C0"/>
                <w:sz w:val="24"/>
              </w:rPr>
              <w:t>.</w:t>
            </w:r>
          </w:p>
          <w:p w:rsidR="009F04A0"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This Option usually requires considerable skill in calibrated simulation.</w:t>
            </w:r>
          </w:p>
          <w:p w:rsidR="000820D1" w:rsidRPr="00D629EE" w:rsidRDefault="000820D1" w:rsidP="000820D1">
            <w:pPr>
              <w:autoSpaceDE w:val="0"/>
              <w:autoSpaceDN w:val="0"/>
              <w:adjustRightInd w:val="0"/>
              <w:rPr>
                <w:rFonts w:ascii="Times New Roman" w:eastAsia="ArialMT" w:hAnsi="Times New Roman" w:cs="Times New Roman"/>
                <w:i/>
                <w:color w:val="0070C0"/>
                <w:sz w:val="24"/>
              </w:rPr>
            </w:pPr>
          </w:p>
          <w:p w:rsidR="000820D1" w:rsidRPr="00D629EE" w:rsidRDefault="000820D1"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Medium to high cost</w:t>
            </w:r>
          </w:p>
        </w:tc>
        <w:tc>
          <w:tcPr>
            <w:tcW w:w="2700" w:type="dxa"/>
          </w:tcPr>
          <w:p w:rsidR="009F04A0" w:rsidRPr="00D629EE" w:rsidRDefault="00A322FE"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MT" w:hAnsi="Times New Roman" w:cs="Times New Roman"/>
                <w:i/>
                <w:color w:val="0070C0"/>
                <w:sz w:val="24"/>
              </w:rPr>
              <w:t>Energy use simulation, calibrated with hourly or monthly utility billing data</w:t>
            </w:r>
            <w:r w:rsidR="00D629EE">
              <w:rPr>
                <w:rFonts w:ascii="Times New Roman" w:eastAsia="ArialMT" w:hAnsi="Times New Roman" w:cs="Times New Roman"/>
                <w:i/>
                <w:color w:val="0070C0"/>
                <w:sz w:val="24"/>
              </w:rPr>
              <w:t xml:space="preserve">.  </w:t>
            </w:r>
            <w:r w:rsidRPr="00D629EE">
              <w:rPr>
                <w:rFonts w:ascii="Times New Roman" w:eastAsia="ArialMT" w:hAnsi="Times New Roman" w:cs="Times New Roman"/>
                <w:i/>
                <w:color w:val="0070C0"/>
                <w:sz w:val="24"/>
              </w:rPr>
              <w:t>(Energy end use metering may be used to help refine input data.)</w:t>
            </w:r>
          </w:p>
        </w:tc>
        <w:tc>
          <w:tcPr>
            <w:tcW w:w="2700" w:type="dxa"/>
          </w:tcPr>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Multi</w:t>
            </w:r>
            <w:r w:rsidR="005F61C5" w:rsidRPr="00D629EE">
              <w:rPr>
                <w:rFonts w:ascii="Times New Roman" w:eastAsia="ArialMT" w:hAnsi="Times New Roman" w:cs="Times New Roman"/>
                <w:i/>
                <w:color w:val="0070C0"/>
                <w:sz w:val="24"/>
              </w:rPr>
              <w:t>ple CSMs</w:t>
            </w:r>
            <w:r w:rsidRPr="00D629EE">
              <w:rPr>
                <w:rFonts w:ascii="Times New Roman" w:eastAsia="ArialMT" w:hAnsi="Times New Roman" w:cs="Times New Roman"/>
                <w:i/>
                <w:color w:val="0070C0"/>
                <w:sz w:val="24"/>
              </w:rPr>
              <w:t xml:space="preserve"> affecting </w:t>
            </w:r>
            <w:r w:rsidR="005F61C5" w:rsidRPr="00D629EE">
              <w:rPr>
                <w:rFonts w:ascii="Times New Roman" w:eastAsia="ArialMT" w:hAnsi="Times New Roman" w:cs="Times New Roman"/>
                <w:i/>
                <w:color w:val="0070C0"/>
                <w:sz w:val="24"/>
              </w:rPr>
              <w:t>several</w:t>
            </w:r>
            <w:r w:rsidRPr="00D629EE">
              <w:rPr>
                <w:rFonts w:ascii="Times New Roman" w:eastAsia="ArialMT" w:hAnsi="Times New Roman" w:cs="Times New Roman"/>
                <w:i/>
                <w:color w:val="0070C0"/>
                <w:sz w:val="24"/>
              </w:rPr>
              <w:t xml:space="preserve"> systems in a facility but where no meter existed in the </w:t>
            </w:r>
            <w:r w:rsidRPr="00D629EE">
              <w:rPr>
                <w:rFonts w:ascii="Times New Roman" w:eastAsia="Arial-BoldMT" w:hAnsi="Times New Roman" w:cs="Times New Roman"/>
                <w:i/>
                <w:iCs/>
                <w:color w:val="0070C0"/>
                <w:sz w:val="24"/>
              </w:rPr>
              <w:t xml:space="preserve">baseline </w:t>
            </w:r>
            <w:r w:rsidRPr="00D629EE">
              <w:rPr>
                <w:rFonts w:ascii="Times New Roman" w:eastAsia="ArialMT" w:hAnsi="Times New Roman" w:cs="Times New Roman"/>
                <w:i/>
                <w:color w:val="0070C0"/>
                <w:sz w:val="24"/>
              </w:rPr>
              <w:t>period.</w:t>
            </w:r>
          </w:p>
          <w:p w:rsidR="00A322FE" w:rsidRPr="00D629EE" w:rsidRDefault="00A322FE" w:rsidP="000820D1">
            <w:pPr>
              <w:autoSpaceDE w:val="0"/>
              <w:autoSpaceDN w:val="0"/>
              <w:adjustRightInd w:val="0"/>
              <w:rPr>
                <w:rFonts w:ascii="Times New Roman" w:eastAsia="ArialMT" w:hAnsi="Times New Roman" w:cs="Times New Roman"/>
                <w:i/>
                <w:color w:val="0070C0"/>
                <w:sz w:val="24"/>
              </w:rPr>
            </w:pPr>
            <w:r w:rsidRPr="00D629EE">
              <w:rPr>
                <w:rFonts w:ascii="Times New Roman" w:eastAsia="ArialMT" w:hAnsi="Times New Roman" w:cs="Times New Roman"/>
                <w:i/>
                <w:color w:val="0070C0"/>
                <w:sz w:val="24"/>
              </w:rPr>
              <w:t>Energy use measurements, after installation of gas and electric meters, are used to calibrate a simulation.</w:t>
            </w:r>
          </w:p>
          <w:p w:rsidR="009F04A0" w:rsidRPr="00D629EE" w:rsidRDefault="00A322FE" w:rsidP="000820D1">
            <w:pPr>
              <w:autoSpaceDE w:val="0"/>
              <w:autoSpaceDN w:val="0"/>
              <w:adjustRightInd w:val="0"/>
              <w:rPr>
                <w:rFonts w:ascii="Times New Roman" w:eastAsia="Arial-BoldMT" w:hAnsi="Times New Roman" w:cs="Times New Roman"/>
                <w:b/>
                <w:bCs/>
                <w:i/>
                <w:color w:val="0070C0"/>
                <w:sz w:val="24"/>
              </w:rPr>
            </w:pPr>
            <w:r w:rsidRPr="00D629EE">
              <w:rPr>
                <w:rFonts w:ascii="Times New Roman" w:eastAsia="Arial-BoldMT" w:hAnsi="Times New Roman" w:cs="Times New Roman"/>
                <w:i/>
                <w:iCs/>
                <w:color w:val="0070C0"/>
                <w:sz w:val="24"/>
              </w:rPr>
              <w:t xml:space="preserve">Baseline </w:t>
            </w:r>
            <w:r w:rsidRPr="00D629EE">
              <w:rPr>
                <w:rFonts w:ascii="Times New Roman" w:eastAsia="ArialMT" w:hAnsi="Times New Roman" w:cs="Times New Roman"/>
                <w:i/>
                <w:color w:val="0070C0"/>
                <w:sz w:val="24"/>
              </w:rPr>
              <w:t xml:space="preserve">energy use, determined using the calibrated simulation, is compared to a simulation of </w:t>
            </w:r>
            <w:r w:rsidRPr="00D629EE">
              <w:rPr>
                <w:rFonts w:ascii="Times New Roman" w:eastAsia="Arial-BoldMT" w:hAnsi="Times New Roman" w:cs="Times New Roman"/>
                <w:i/>
                <w:iCs/>
                <w:color w:val="0070C0"/>
                <w:sz w:val="24"/>
              </w:rPr>
              <w:t xml:space="preserve">reporting period </w:t>
            </w:r>
            <w:r w:rsidRPr="00D629EE">
              <w:rPr>
                <w:rFonts w:ascii="Times New Roman" w:eastAsia="ArialMT" w:hAnsi="Times New Roman" w:cs="Times New Roman"/>
                <w:i/>
                <w:color w:val="0070C0"/>
                <w:sz w:val="24"/>
              </w:rPr>
              <w:t>energy use.</w:t>
            </w:r>
          </w:p>
        </w:tc>
      </w:tr>
    </w:tbl>
    <w:p w:rsidR="00C929D0" w:rsidRPr="00D629EE" w:rsidRDefault="00C929D0" w:rsidP="00C929D0">
      <w:pPr>
        <w:autoSpaceDE w:val="0"/>
        <w:autoSpaceDN w:val="0"/>
        <w:adjustRightInd w:val="0"/>
        <w:rPr>
          <w:rFonts w:eastAsia="ArialMT"/>
          <w:sz w:val="24"/>
          <w:szCs w:val="24"/>
        </w:rPr>
      </w:pPr>
    </w:p>
    <w:p w:rsidR="00696708" w:rsidRPr="00D629EE" w:rsidRDefault="00696708" w:rsidP="00696708">
      <w:pPr>
        <w:autoSpaceDE w:val="0"/>
        <w:autoSpaceDN w:val="0"/>
        <w:adjustRightInd w:val="0"/>
        <w:ind w:left="360" w:right="-360"/>
        <w:rPr>
          <w:i/>
          <w:color w:val="0070C0"/>
          <w:sz w:val="24"/>
          <w:szCs w:val="24"/>
        </w:rPr>
      </w:pPr>
      <w:r w:rsidRPr="00D629EE">
        <w:rPr>
          <w:i/>
          <w:color w:val="0070C0"/>
          <w:sz w:val="24"/>
          <w:szCs w:val="24"/>
        </w:rPr>
        <w:t xml:space="preserve">Further information regarding measurement and verification can be found in the </w:t>
      </w:r>
      <w:r w:rsidRPr="00D629EE">
        <w:rPr>
          <w:i/>
          <w:iCs/>
          <w:color w:val="0070C0"/>
          <w:sz w:val="24"/>
          <w:szCs w:val="24"/>
        </w:rPr>
        <w:t xml:space="preserve">M&amp;V Guidelines </w:t>
      </w:r>
      <w:r w:rsidRPr="00D629EE">
        <w:rPr>
          <w:i/>
          <w:color w:val="0070C0"/>
          <w:sz w:val="24"/>
          <w:szCs w:val="24"/>
        </w:rPr>
        <w:t xml:space="preserve">document published by the Federal Energy Management Agency (FEMP) and accessed at </w:t>
      </w:r>
      <w:r w:rsidRPr="00D629EE">
        <w:rPr>
          <w:i/>
          <w:iCs/>
          <w:color w:val="0000FF"/>
          <w:sz w:val="24"/>
          <w:szCs w:val="24"/>
        </w:rPr>
        <w:t xml:space="preserve">http://www1.eere.energy.gov/femp/pdfs/mv_guidelines.pdf </w:t>
      </w:r>
      <w:r w:rsidRPr="00D629EE">
        <w:rPr>
          <w:i/>
          <w:color w:val="0070C0"/>
          <w:sz w:val="24"/>
          <w:szCs w:val="24"/>
        </w:rPr>
        <w:t xml:space="preserve">and the </w:t>
      </w:r>
      <w:r w:rsidRPr="00D629EE">
        <w:rPr>
          <w:i/>
          <w:iCs/>
          <w:color w:val="0070C0"/>
          <w:sz w:val="24"/>
          <w:szCs w:val="24"/>
        </w:rPr>
        <w:t xml:space="preserve">M&amp;V Resource List, </w:t>
      </w:r>
      <w:r w:rsidRPr="00D629EE">
        <w:rPr>
          <w:i/>
          <w:color w:val="0070C0"/>
          <w:sz w:val="24"/>
          <w:szCs w:val="24"/>
        </w:rPr>
        <w:t>a frequently updated document that provides an extensive collection of resources and tools available to help users apply the IPMVP</w:t>
      </w:r>
      <w:r w:rsidR="00D629EE">
        <w:rPr>
          <w:i/>
          <w:color w:val="0070C0"/>
          <w:sz w:val="24"/>
          <w:szCs w:val="24"/>
        </w:rPr>
        <w:t xml:space="preserve">.  </w:t>
      </w:r>
      <w:r w:rsidRPr="00D629EE">
        <w:rPr>
          <w:i/>
          <w:color w:val="0070C0"/>
          <w:sz w:val="24"/>
          <w:szCs w:val="24"/>
        </w:rPr>
        <w:t>Use the most recent version.</w:t>
      </w:r>
    </w:p>
    <w:p w:rsidR="000C6544" w:rsidRPr="00D629EE" w:rsidRDefault="000C6544">
      <w:pPr>
        <w:rPr>
          <w:rFonts w:eastAsia="ArialMT"/>
          <w:sz w:val="24"/>
          <w:szCs w:val="24"/>
        </w:rPr>
      </w:pPr>
      <w:r w:rsidRPr="00D629EE">
        <w:rPr>
          <w:rFonts w:eastAsia="ArialMT"/>
          <w:sz w:val="24"/>
          <w:szCs w:val="24"/>
        </w:rPr>
        <w:br w:type="page"/>
      </w:r>
    </w:p>
    <w:p w:rsidR="00A158EF" w:rsidRPr="00D629EE" w:rsidRDefault="00A158EF" w:rsidP="00A158EF">
      <w:pPr>
        <w:ind w:right="-360"/>
        <w:rPr>
          <w:b/>
          <w:sz w:val="24"/>
          <w:szCs w:val="24"/>
        </w:rPr>
      </w:pPr>
      <w:r w:rsidRPr="00D629EE">
        <w:rPr>
          <w:b/>
          <w:sz w:val="24"/>
          <w:szCs w:val="24"/>
        </w:rPr>
        <w:lastRenderedPageBreak/>
        <w:t xml:space="preserve">M&amp;V </w:t>
      </w:r>
      <w:r w:rsidR="003D6EF2" w:rsidRPr="00D629EE">
        <w:rPr>
          <w:b/>
          <w:sz w:val="24"/>
          <w:szCs w:val="24"/>
        </w:rPr>
        <w:t>Plan Outline</w:t>
      </w:r>
    </w:p>
    <w:p w:rsidR="00A158EF" w:rsidRPr="00D629EE" w:rsidRDefault="00A158EF">
      <w:pPr>
        <w:rPr>
          <w:i/>
          <w:color w:val="0070C0"/>
          <w:sz w:val="24"/>
          <w:szCs w:val="24"/>
        </w:rPr>
      </w:pPr>
      <w:r w:rsidRPr="00D629EE">
        <w:rPr>
          <w:i/>
          <w:color w:val="0070C0"/>
          <w:sz w:val="24"/>
          <w:szCs w:val="24"/>
        </w:rPr>
        <w:t xml:space="preserve">The M&amp;V Plan </w:t>
      </w:r>
      <w:r w:rsidR="00606B57" w:rsidRPr="00D629EE">
        <w:rPr>
          <w:i/>
          <w:color w:val="0070C0"/>
          <w:sz w:val="24"/>
          <w:szCs w:val="24"/>
        </w:rPr>
        <w:t xml:space="preserve">Outline </w:t>
      </w:r>
      <w:r w:rsidRPr="00D629EE">
        <w:rPr>
          <w:i/>
          <w:color w:val="0070C0"/>
          <w:sz w:val="24"/>
          <w:szCs w:val="24"/>
        </w:rPr>
        <w:t>is provided as a separate document</w:t>
      </w:r>
      <w:r w:rsidR="00FA26DD" w:rsidRPr="00D629EE">
        <w:rPr>
          <w:i/>
          <w:color w:val="0070C0"/>
          <w:sz w:val="24"/>
          <w:szCs w:val="24"/>
        </w:rPr>
        <w:t xml:space="preserve"> for ease of use by the ESP</w:t>
      </w:r>
      <w:r w:rsidR="00D629EE">
        <w:rPr>
          <w:i/>
          <w:color w:val="0070C0"/>
          <w:sz w:val="24"/>
          <w:szCs w:val="24"/>
        </w:rPr>
        <w:t xml:space="preserve">.  </w:t>
      </w:r>
      <w:r w:rsidR="00606B57" w:rsidRPr="00D629EE">
        <w:rPr>
          <w:i/>
          <w:color w:val="0070C0"/>
          <w:sz w:val="24"/>
          <w:szCs w:val="24"/>
        </w:rPr>
        <w:t>The M&amp;V Plan must be developed and in</w:t>
      </w:r>
      <w:r w:rsidRPr="00D629EE">
        <w:rPr>
          <w:i/>
          <w:color w:val="0070C0"/>
          <w:sz w:val="24"/>
          <w:szCs w:val="24"/>
        </w:rPr>
        <w:t>cluded as part of this Contract</w:t>
      </w:r>
      <w:r w:rsidR="00D629EE">
        <w:rPr>
          <w:i/>
          <w:color w:val="0070C0"/>
          <w:sz w:val="24"/>
          <w:szCs w:val="24"/>
        </w:rPr>
        <w:t xml:space="preserve">.  </w:t>
      </w:r>
      <w:r w:rsidR="00606B57" w:rsidRPr="00D629EE">
        <w:rPr>
          <w:i/>
          <w:color w:val="0070C0"/>
          <w:sz w:val="24"/>
          <w:szCs w:val="24"/>
        </w:rPr>
        <w:t>As the implementation of the EPC continues to completion, the M&amp;V Plan may change with the written approval of the Entity</w:t>
      </w:r>
      <w:r w:rsidR="00D629EE">
        <w:rPr>
          <w:i/>
          <w:color w:val="0070C0"/>
          <w:sz w:val="24"/>
          <w:szCs w:val="24"/>
        </w:rPr>
        <w:t xml:space="preserve">.  </w:t>
      </w:r>
      <w:r w:rsidR="00606B57" w:rsidRPr="00D629EE">
        <w:rPr>
          <w:i/>
          <w:color w:val="0070C0"/>
          <w:sz w:val="24"/>
          <w:szCs w:val="24"/>
        </w:rPr>
        <w:t>The final M&amp;V Plan, that which is in effect at the signing of the Implementation COA, must be included by reference or attachment to this Contract.</w:t>
      </w:r>
    </w:p>
    <w:p w:rsidR="00A158EF" w:rsidRPr="00D629EE" w:rsidRDefault="00A158EF">
      <w:pPr>
        <w:rPr>
          <w:i/>
          <w:color w:val="0070C0"/>
          <w:sz w:val="24"/>
          <w:szCs w:val="24"/>
        </w:rPr>
      </w:pPr>
    </w:p>
    <w:p w:rsidR="00A158EF" w:rsidRPr="00D629EE" w:rsidRDefault="00A158EF">
      <w:pPr>
        <w:rPr>
          <w:sz w:val="24"/>
          <w:szCs w:val="24"/>
        </w:rPr>
      </w:pPr>
    </w:p>
    <w:p w:rsidR="00A158EF" w:rsidRPr="00D629EE" w:rsidRDefault="00A158EF" w:rsidP="00A158EF">
      <w:pPr>
        <w:pStyle w:val="Heading3"/>
        <w:rPr>
          <w:rFonts w:cs="Times New Roman"/>
          <w:sz w:val="24"/>
          <w:szCs w:val="24"/>
        </w:rPr>
      </w:pPr>
      <w:r w:rsidRPr="00D629EE">
        <w:rPr>
          <w:rFonts w:cs="Times New Roman"/>
          <w:sz w:val="24"/>
          <w:szCs w:val="24"/>
        </w:rPr>
        <w:t>Post-Installation Report Outline</w:t>
      </w:r>
    </w:p>
    <w:p w:rsidR="00A158EF" w:rsidRPr="00D629EE" w:rsidRDefault="00A158EF" w:rsidP="00A158EF">
      <w:pPr>
        <w:rPr>
          <w:i/>
          <w:color w:val="0070C0"/>
          <w:sz w:val="24"/>
          <w:szCs w:val="24"/>
        </w:rPr>
      </w:pPr>
      <w:r w:rsidRPr="00D629EE">
        <w:rPr>
          <w:i/>
          <w:color w:val="0070C0"/>
          <w:sz w:val="24"/>
          <w:szCs w:val="24"/>
        </w:rPr>
        <w:t>The M&amp;V Post-Installation Report Outline is provided as a separate document</w:t>
      </w:r>
      <w:r w:rsidR="00FA26DD" w:rsidRPr="00D629EE">
        <w:rPr>
          <w:i/>
          <w:color w:val="0070C0"/>
          <w:sz w:val="24"/>
          <w:szCs w:val="24"/>
        </w:rPr>
        <w:t xml:space="preserve"> for ease of use by the ESP</w:t>
      </w:r>
      <w:r w:rsidR="00D629EE">
        <w:rPr>
          <w:i/>
          <w:color w:val="0070C0"/>
          <w:sz w:val="24"/>
          <w:szCs w:val="24"/>
        </w:rPr>
        <w:t xml:space="preserve">.  </w:t>
      </w:r>
      <w:r w:rsidR="00FA26DD" w:rsidRPr="00D629EE">
        <w:rPr>
          <w:i/>
          <w:color w:val="0070C0"/>
          <w:sz w:val="24"/>
          <w:szCs w:val="24"/>
        </w:rPr>
        <w:t>This report is completed after the installation is complete, generally at the time of the Implementation COA</w:t>
      </w:r>
      <w:r w:rsidR="00D629EE">
        <w:rPr>
          <w:i/>
          <w:color w:val="0070C0"/>
          <w:sz w:val="24"/>
          <w:szCs w:val="24"/>
        </w:rPr>
        <w:t xml:space="preserve">.  </w:t>
      </w:r>
      <w:r w:rsidR="00FA26DD" w:rsidRPr="00D629EE">
        <w:rPr>
          <w:i/>
          <w:color w:val="0070C0"/>
          <w:sz w:val="24"/>
          <w:szCs w:val="24"/>
        </w:rPr>
        <w:t xml:space="preserve">This report must </w:t>
      </w:r>
      <w:r w:rsidRPr="00D629EE">
        <w:rPr>
          <w:i/>
          <w:color w:val="0070C0"/>
          <w:sz w:val="24"/>
          <w:szCs w:val="24"/>
        </w:rPr>
        <w:t>be included</w:t>
      </w:r>
      <w:r w:rsidR="00FA26DD" w:rsidRPr="00D629EE">
        <w:rPr>
          <w:i/>
          <w:color w:val="0070C0"/>
          <w:sz w:val="24"/>
          <w:szCs w:val="24"/>
        </w:rPr>
        <w:t xml:space="preserve"> by reference or attachment to</w:t>
      </w:r>
      <w:r w:rsidRPr="00D629EE">
        <w:rPr>
          <w:i/>
          <w:color w:val="0070C0"/>
          <w:sz w:val="24"/>
          <w:szCs w:val="24"/>
        </w:rPr>
        <w:t xml:space="preserve"> this Contract.</w:t>
      </w:r>
    </w:p>
    <w:p w:rsidR="00A158EF" w:rsidRPr="00D629EE" w:rsidRDefault="00A158EF" w:rsidP="00A158EF">
      <w:pPr>
        <w:rPr>
          <w:i/>
          <w:color w:val="0070C0"/>
          <w:sz w:val="24"/>
          <w:szCs w:val="24"/>
        </w:rPr>
      </w:pPr>
    </w:p>
    <w:p w:rsidR="00A158EF" w:rsidRPr="00D629EE" w:rsidRDefault="00A158EF" w:rsidP="00A158EF">
      <w:pPr>
        <w:rPr>
          <w:sz w:val="24"/>
          <w:szCs w:val="24"/>
        </w:rPr>
      </w:pPr>
    </w:p>
    <w:p w:rsidR="00A158EF" w:rsidRPr="00D629EE" w:rsidRDefault="00A158EF" w:rsidP="00A158EF">
      <w:pPr>
        <w:pStyle w:val="Heading3"/>
        <w:rPr>
          <w:rFonts w:cs="Times New Roman"/>
          <w:sz w:val="24"/>
          <w:szCs w:val="24"/>
        </w:rPr>
      </w:pPr>
      <w:r w:rsidRPr="00D629EE">
        <w:rPr>
          <w:rFonts w:cs="Times New Roman"/>
          <w:sz w:val="24"/>
          <w:szCs w:val="24"/>
        </w:rPr>
        <w:t>Annual M&amp;V Report Outline</w:t>
      </w:r>
    </w:p>
    <w:p w:rsidR="00A158EF" w:rsidRPr="00D629EE" w:rsidRDefault="00A158EF">
      <w:pPr>
        <w:rPr>
          <w:i/>
          <w:color w:val="0070C0"/>
          <w:sz w:val="24"/>
          <w:szCs w:val="24"/>
        </w:rPr>
      </w:pPr>
      <w:r w:rsidRPr="00D629EE">
        <w:rPr>
          <w:i/>
          <w:color w:val="0070C0"/>
          <w:sz w:val="24"/>
          <w:szCs w:val="24"/>
        </w:rPr>
        <w:t>The M&amp;V Report Outline is provided as a separate document</w:t>
      </w:r>
      <w:r w:rsidR="00FA26DD" w:rsidRPr="00D629EE">
        <w:rPr>
          <w:i/>
          <w:color w:val="0070C0"/>
          <w:sz w:val="24"/>
          <w:szCs w:val="24"/>
        </w:rPr>
        <w:t xml:space="preserve"> for ease of use by the ESP</w:t>
      </w:r>
      <w:r w:rsidR="00D629EE">
        <w:rPr>
          <w:i/>
          <w:color w:val="0070C0"/>
          <w:sz w:val="24"/>
          <w:szCs w:val="24"/>
        </w:rPr>
        <w:t xml:space="preserve">.  </w:t>
      </w:r>
      <w:r w:rsidR="00FA26DD" w:rsidRPr="00D629EE">
        <w:rPr>
          <w:i/>
          <w:color w:val="0070C0"/>
          <w:sz w:val="24"/>
          <w:szCs w:val="24"/>
        </w:rPr>
        <w:t>This report must be provided for each year during which M&amp;V is performed</w:t>
      </w:r>
      <w:r w:rsidR="00D629EE">
        <w:rPr>
          <w:i/>
          <w:color w:val="0070C0"/>
          <w:sz w:val="24"/>
          <w:szCs w:val="24"/>
        </w:rPr>
        <w:t xml:space="preserve">.  </w:t>
      </w:r>
      <w:r w:rsidR="00FA26DD" w:rsidRPr="00D629EE">
        <w:rPr>
          <w:i/>
          <w:color w:val="0070C0"/>
          <w:sz w:val="24"/>
          <w:szCs w:val="24"/>
        </w:rPr>
        <w:t>Each report</w:t>
      </w:r>
      <w:r w:rsidRPr="00D629EE">
        <w:rPr>
          <w:i/>
          <w:color w:val="0070C0"/>
          <w:sz w:val="24"/>
          <w:szCs w:val="24"/>
        </w:rPr>
        <w:t xml:space="preserve"> </w:t>
      </w:r>
      <w:r w:rsidR="003D6EF2" w:rsidRPr="00D629EE">
        <w:rPr>
          <w:i/>
          <w:color w:val="0070C0"/>
          <w:sz w:val="24"/>
          <w:szCs w:val="24"/>
        </w:rPr>
        <w:t>must</w:t>
      </w:r>
      <w:r w:rsidRPr="00D629EE">
        <w:rPr>
          <w:i/>
          <w:color w:val="0070C0"/>
          <w:sz w:val="24"/>
          <w:szCs w:val="24"/>
        </w:rPr>
        <w:t xml:space="preserve"> be included as part of this Contract.</w:t>
      </w:r>
    </w:p>
    <w:p w:rsidR="00A158EF" w:rsidRPr="00D629EE" w:rsidRDefault="00A158EF">
      <w:pPr>
        <w:rPr>
          <w:i/>
          <w:color w:val="0070C0"/>
          <w:sz w:val="24"/>
          <w:szCs w:val="24"/>
        </w:rPr>
      </w:pPr>
    </w:p>
    <w:p w:rsidR="00D92BA4" w:rsidRPr="00D629EE" w:rsidRDefault="00D92BA4">
      <w:pPr>
        <w:rPr>
          <w:sz w:val="24"/>
          <w:szCs w:val="24"/>
        </w:rPr>
      </w:pPr>
    </w:p>
    <w:p w:rsidR="00A158EF" w:rsidRPr="00D629EE" w:rsidRDefault="00A158EF">
      <w:pPr>
        <w:rPr>
          <w:b/>
          <w:bCs/>
          <w:kern w:val="28"/>
          <w:sz w:val="24"/>
          <w:szCs w:val="24"/>
        </w:rPr>
      </w:pPr>
    </w:p>
    <w:p w:rsidR="001C5412" w:rsidRPr="00D629EE" w:rsidRDefault="001C5412" w:rsidP="001C5412">
      <w:pPr>
        <w:rPr>
          <w:sz w:val="24"/>
          <w:szCs w:val="24"/>
        </w:rPr>
        <w:sectPr w:rsidR="001C5412" w:rsidRPr="00D629EE" w:rsidSect="00A158EF">
          <w:pgSz w:w="12240" w:h="15840"/>
          <w:pgMar w:top="1440" w:right="1140" w:bottom="1440" w:left="1440" w:header="720" w:footer="864" w:gutter="0"/>
          <w:cols w:space="720"/>
          <w:noEndnote/>
          <w:docGrid w:linePitch="299"/>
        </w:sectPr>
      </w:pPr>
    </w:p>
    <w:p w:rsidR="00390BBC" w:rsidRPr="00D629EE" w:rsidRDefault="00390BBC" w:rsidP="00F2360A">
      <w:pPr>
        <w:pStyle w:val="Heading1"/>
        <w:rPr>
          <w:rFonts w:cs="Times New Roman"/>
        </w:rPr>
      </w:pPr>
      <w:r w:rsidRPr="00D629EE">
        <w:rPr>
          <w:rFonts w:cs="Times New Roman"/>
        </w:rPr>
        <w:lastRenderedPageBreak/>
        <w:t>PAYMENTS SCHEDULES</w:t>
      </w:r>
    </w:p>
    <w:p w:rsidR="00390BBC" w:rsidRPr="00D629EE" w:rsidRDefault="00390BBC" w:rsidP="0008718E">
      <w:pPr>
        <w:rPr>
          <w:sz w:val="24"/>
          <w:szCs w:val="24"/>
        </w:rPr>
      </w:pPr>
    </w:p>
    <w:p w:rsidR="009A47D2" w:rsidRPr="00D629EE" w:rsidRDefault="008A7461" w:rsidP="00F2360A">
      <w:pPr>
        <w:pStyle w:val="Heading2"/>
        <w:rPr>
          <w:rFonts w:cs="Times New Roman"/>
        </w:rPr>
      </w:pPr>
      <w:r w:rsidRPr="00D629EE">
        <w:rPr>
          <w:rFonts w:cs="Times New Roman"/>
        </w:rPr>
        <w:t>Schedule C</w:t>
      </w:r>
      <w:r w:rsidR="009A47D2" w:rsidRPr="00D629EE">
        <w:rPr>
          <w:rFonts w:cs="Times New Roman"/>
        </w:rPr>
        <w:tab/>
        <w:t>Project Financials</w:t>
      </w:r>
    </w:p>
    <w:p w:rsidR="0008718E" w:rsidRPr="00D629EE" w:rsidRDefault="0008718E" w:rsidP="00E277E4">
      <w:pPr>
        <w:pStyle w:val="Heading3"/>
        <w:numPr>
          <w:ilvl w:val="0"/>
          <w:numId w:val="37"/>
        </w:numPr>
        <w:ind w:left="360"/>
        <w:rPr>
          <w:rFonts w:cs="Times New Roman"/>
          <w:sz w:val="24"/>
          <w:szCs w:val="24"/>
        </w:rPr>
      </w:pPr>
      <w:r w:rsidRPr="00D629EE">
        <w:rPr>
          <w:rFonts w:cs="Times New Roman"/>
          <w:sz w:val="24"/>
          <w:szCs w:val="24"/>
        </w:rPr>
        <w:t>F</w:t>
      </w:r>
      <w:r w:rsidR="00275660" w:rsidRPr="00D629EE">
        <w:rPr>
          <w:rFonts w:cs="Times New Roman"/>
          <w:sz w:val="24"/>
          <w:szCs w:val="24"/>
        </w:rPr>
        <w:t>inal Pro</w:t>
      </w:r>
      <w:r w:rsidR="003917FB" w:rsidRPr="00D629EE">
        <w:rPr>
          <w:rFonts w:cs="Times New Roman"/>
          <w:sz w:val="24"/>
          <w:szCs w:val="24"/>
        </w:rPr>
        <w:t>ject Cost and Project Cash Flow</w:t>
      </w:r>
    </w:p>
    <w:p w:rsidR="007E6ED3" w:rsidRPr="00D629EE" w:rsidRDefault="007E6ED3" w:rsidP="00025770">
      <w:pPr>
        <w:shd w:val="clear" w:color="auto" w:fill="F2F2F2"/>
        <w:ind w:left="720"/>
        <w:rPr>
          <w:i/>
          <w:color w:val="0070C0"/>
          <w:sz w:val="24"/>
          <w:szCs w:val="24"/>
        </w:rPr>
      </w:pPr>
      <w:r w:rsidRPr="00D629EE">
        <w:rPr>
          <w:i/>
          <w:color w:val="0070C0"/>
          <w:sz w:val="24"/>
          <w:szCs w:val="24"/>
        </w:rPr>
        <w:t xml:space="preserve">This schedule contains a spreadsheet that depicts the final cost estimate for each </w:t>
      </w:r>
      <w:r w:rsidR="00C208D0" w:rsidRPr="00D629EE">
        <w:rPr>
          <w:i/>
          <w:color w:val="0070C0"/>
          <w:sz w:val="24"/>
          <w:szCs w:val="24"/>
        </w:rPr>
        <w:t>CSM</w:t>
      </w:r>
      <w:r w:rsidRPr="00D629EE">
        <w:rPr>
          <w:i/>
          <w:color w:val="0070C0"/>
          <w:sz w:val="24"/>
          <w:szCs w:val="24"/>
        </w:rPr>
        <w:t xml:space="preserve"> included in the Work</w:t>
      </w:r>
      <w:r w:rsidR="00D629EE">
        <w:rPr>
          <w:i/>
          <w:color w:val="0070C0"/>
          <w:sz w:val="24"/>
          <w:szCs w:val="24"/>
        </w:rPr>
        <w:t xml:space="preserve">.  </w:t>
      </w:r>
      <w:r w:rsidR="00C208D0" w:rsidRPr="00D629EE">
        <w:rPr>
          <w:i/>
          <w:color w:val="0070C0"/>
          <w:sz w:val="24"/>
          <w:szCs w:val="24"/>
        </w:rPr>
        <w:t>For each CSM the ESP shall provide costs for:</w:t>
      </w:r>
    </w:p>
    <w:p w:rsidR="00C208D0" w:rsidRPr="00D629EE" w:rsidRDefault="00C208D0" w:rsidP="00C208D0">
      <w:pPr>
        <w:pStyle w:val="ListParagraph"/>
        <w:numPr>
          <w:ilvl w:val="0"/>
          <w:numId w:val="49"/>
        </w:numPr>
        <w:shd w:val="clear" w:color="auto" w:fill="F2F2F2"/>
        <w:spacing w:after="120" w:line="240" w:lineRule="auto"/>
        <w:ind w:left="1224"/>
        <w:rPr>
          <w:rFonts w:ascii="Times New Roman" w:hAnsi="Times New Roman"/>
          <w:i/>
          <w:color w:val="0070C0"/>
          <w:sz w:val="24"/>
          <w:szCs w:val="24"/>
        </w:rPr>
      </w:pPr>
      <w:r w:rsidRPr="00D629EE">
        <w:rPr>
          <w:rFonts w:ascii="Times New Roman" w:hAnsi="Times New Roman"/>
          <w:i/>
          <w:color w:val="0070C0"/>
          <w:sz w:val="24"/>
          <w:szCs w:val="24"/>
        </w:rPr>
        <w:t>Design and engineering;</w:t>
      </w:r>
    </w:p>
    <w:p w:rsidR="00C208D0" w:rsidRPr="00D629EE" w:rsidRDefault="00C208D0" w:rsidP="00C208D0">
      <w:pPr>
        <w:pStyle w:val="ListParagraph"/>
        <w:numPr>
          <w:ilvl w:val="0"/>
          <w:numId w:val="49"/>
        </w:numPr>
        <w:shd w:val="clear" w:color="auto" w:fill="F2F2F2"/>
        <w:spacing w:after="120" w:line="240" w:lineRule="auto"/>
        <w:ind w:left="1224"/>
        <w:rPr>
          <w:rFonts w:ascii="Times New Roman" w:hAnsi="Times New Roman"/>
          <w:i/>
          <w:color w:val="0070C0"/>
          <w:sz w:val="24"/>
          <w:szCs w:val="24"/>
        </w:rPr>
      </w:pPr>
      <w:r w:rsidRPr="00D629EE">
        <w:rPr>
          <w:rFonts w:ascii="Times New Roman" w:hAnsi="Times New Roman"/>
          <w:i/>
          <w:color w:val="0070C0"/>
          <w:sz w:val="24"/>
          <w:szCs w:val="24"/>
        </w:rPr>
        <w:t>Equipment and materials;</w:t>
      </w:r>
    </w:p>
    <w:p w:rsidR="00C208D0" w:rsidRPr="00D629EE" w:rsidRDefault="00C208D0" w:rsidP="00C208D0">
      <w:pPr>
        <w:pStyle w:val="ListParagraph"/>
        <w:numPr>
          <w:ilvl w:val="0"/>
          <w:numId w:val="49"/>
        </w:numPr>
        <w:shd w:val="clear" w:color="auto" w:fill="F2F2F2"/>
        <w:spacing w:after="120" w:line="240" w:lineRule="auto"/>
        <w:ind w:left="1224"/>
        <w:rPr>
          <w:rFonts w:ascii="Times New Roman" w:hAnsi="Times New Roman"/>
          <w:i/>
          <w:color w:val="0070C0"/>
          <w:sz w:val="24"/>
          <w:szCs w:val="24"/>
        </w:rPr>
      </w:pPr>
      <w:r w:rsidRPr="00D629EE">
        <w:rPr>
          <w:rFonts w:ascii="Times New Roman" w:hAnsi="Times New Roman"/>
          <w:i/>
          <w:color w:val="0070C0"/>
          <w:sz w:val="24"/>
          <w:szCs w:val="24"/>
        </w:rPr>
        <w:t>Installation;</w:t>
      </w:r>
    </w:p>
    <w:p w:rsidR="00C208D0" w:rsidRPr="00D629EE" w:rsidRDefault="00C208D0" w:rsidP="00C208D0">
      <w:pPr>
        <w:pStyle w:val="ListParagraph"/>
        <w:numPr>
          <w:ilvl w:val="0"/>
          <w:numId w:val="49"/>
        </w:numPr>
        <w:shd w:val="clear" w:color="auto" w:fill="F2F2F2"/>
        <w:spacing w:after="120" w:line="240" w:lineRule="auto"/>
        <w:ind w:left="1224"/>
        <w:rPr>
          <w:rFonts w:ascii="Times New Roman" w:hAnsi="Times New Roman"/>
          <w:i/>
          <w:color w:val="0070C0"/>
          <w:sz w:val="24"/>
          <w:szCs w:val="24"/>
        </w:rPr>
      </w:pPr>
      <w:r w:rsidRPr="00D629EE">
        <w:rPr>
          <w:rFonts w:ascii="Times New Roman" w:hAnsi="Times New Roman"/>
          <w:i/>
          <w:color w:val="0070C0"/>
          <w:sz w:val="24"/>
          <w:szCs w:val="24"/>
        </w:rPr>
        <w:t>Maintenance;</w:t>
      </w:r>
    </w:p>
    <w:p w:rsidR="00C208D0" w:rsidRPr="00D629EE" w:rsidRDefault="00C208D0" w:rsidP="00C208D0">
      <w:pPr>
        <w:pStyle w:val="ListParagraph"/>
        <w:numPr>
          <w:ilvl w:val="0"/>
          <w:numId w:val="49"/>
        </w:numPr>
        <w:shd w:val="clear" w:color="auto" w:fill="F2F2F2"/>
        <w:spacing w:after="120" w:line="240" w:lineRule="auto"/>
        <w:ind w:left="1224"/>
        <w:rPr>
          <w:rFonts w:ascii="Times New Roman" w:hAnsi="Times New Roman"/>
          <w:i/>
          <w:color w:val="0070C0"/>
          <w:sz w:val="24"/>
          <w:szCs w:val="24"/>
        </w:rPr>
      </w:pPr>
      <w:r w:rsidRPr="00D629EE">
        <w:rPr>
          <w:rFonts w:ascii="Times New Roman" w:hAnsi="Times New Roman"/>
          <w:i/>
          <w:color w:val="0070C0"/>
          <w:sz w:val="24"/>
          <w:szCs w:val="24"/>
        </w:rPr>
        <w:t>Repairs;</w:t>
      </w:r>
    </w:p>
    <w:p w:rsidR="007E6ED3" w:rsidRPr="00D629EE" w:rsidRDefault="00C208D0" w:rsidP="00025770">
      <w:pPr>
        <w:shd w:val="clear" w:color="auto" w:fill="F2F2F2"/>
        <w:ind w:left="720"/>
        <w:rPr>
          <w:i/>
          <w:color w:val="0070C0"/>
          <w:sz w:val="24"/>
          <w:szCs w:val="24"/>
        </w:rPr>
      </w:pPr>
      <w:r w:rsidRPr="00D629EE">
        <w:rPr>
          <w:i/>
          <w:color w:val="0070C0"/>
          <w:sz w:val="24"/>
          <w:szCs w:val="24"/>
        </w:rPr>
        <w:t>The ESP shall provide costs for commissioning, M&amp;V, and training, either for individual CSMs or the Work.</w:t>
      </w:r>
    </w:p>
    <w:p w:rsidR="00C208D0" w:rsidRPr="00D629EE" w:rsidRDefault="00C208D0" w:rsidP="00025770">
      <w:pPr>
        <w:shd w:val="clear" w:color="auto" w:fill="F2F2F2"/>
        <w:ind w:left="720"/>
        <w:rPr>
          <w:i/>
          <w:color w:val="0070C0"/>
          <w:sz w:val="24"/>
          <w:szCs w:val="24"/>
        </w:rPr>
      </w:pPr>
    </w:p>
    <w:p w:rsidR="0008718E" w:rsidRPr="00D629EE" w:rsidRDefault="0008718E" w:rsidP="00025770">
      <w:pPr>
        <w:shd w:val="clear" w:color="auto" w:fill="F2F2F2"/>
        <w:ind w:left="720"/>
        <w:rPr>
          <w:i/>
          <w:color w:val="0070C0"/>
          <w:sz w:val="24"/>
          <w:szCs w:val="24"/>
        </w:rPr>
      </w:pPr>
      <w:r w:rsidRPr="00D629EE">
        <w:rPr>
          <w:i/>
          <w:color w:val="0070C0"/>
          <w:sz w:val="24"/>
          <w:szCs w:val="24"/>
        </w:rPr>
        <w:t>This schedule</w:t>
      </w:r>
      <w:r w:rsidR="007E6ED3" w:rsidRPr="00D629EE">
        <w:rPr>
          <w:i/>
          <w:color w:val="0070C0"/>
          <w:sz w:val="24"/>
          <w:szCs w:val="24"/>
        </w:rPr>
        <w:t xml:space="preserve"> </w:t>
      </w:r>
      <w:r w:rsidRPr="00D629EE">
        <w:rPr>
          <w:i/>
          <w:color w:val="0070C0"/>
          <w:sz w:val="24"/>
          <w:szCs w:val="24"/>
        </w:rPr>
        <w:t>contains a spreadsheet depicti</w:t>
      </w:r>
      <w:r w:rsidR="00266F76">
        <w:rPr>
          <w:i/>
          <w:color w:val="0070C0"/>
          <w:sz w:val="24"/>
          <w:szCs w:val="24"/>
        </w:rPr>
        <w:t>ng</w:t>
      </w:r>
      <w:r w:rsidRPr="00D629EE">
        <w:rPr>
          <w:i/>
          <w:color w:val="0070C0"/>
          <w:sz w:val="24"/>
          <w:szCs w:val="24"/>
        </w:rPr>
        <w:t xml:space="preserve"> the expected financial performance of the project </w:t>
      </w:r>
      <w:r w:rsidR="00266F76">
        <w:rPr>
          <w:i/>
          <w:color w:val="0070C0"/>
          <w:sz w:val="24"/>
          <w:szCs w:val="24"/>
        </w:rPr>
        <w:t>for</w:t>
      </w:r>
      <w:r w:rsidRPr="00D629EE">
        <w:rPr>
          <w:i/>
          <w:color w:val="0070C0"/>
          <w:sz w:val="24"/>
          <w:szCs w:val="24"/>
        </w:rPr>
        <w:t xml:space="preserve"> the contract term</w:t>
      </w:r>
      <w:r w:rsidR="00D629EE">
        <w:rPr>
          <w:i/>
          <w:color w:val="0070C0"/>
          <w:sz w:val="24"/>
          <w:szCs w:val="24"/>
        </w:rPr>
        <w:t xml:space="preserve">.  </w:t>
      </w:r>
      <w:r w:rsidR="008A5A90">
        <w:rPr>
          <w:i/>
          <w:color w:val="0070C0"/>
          <w:sz w:val="24"/>
          <w:szCs w:val="24"/>
        </w:rPr>
        <w:t>D</w:t>
      </w:r>
      <w:r w:rsidRPr="00D629EE">
        <w:rPr>
          <w:i/>
          <w:color w:val="0070C0"/>
          <w:sz w:val="24"/>
          <w:szCs w:val="24"/>
        </w:rPr>
        <w:t xml:space="preserve">ocumentation </w:t>
      </w:r>
      <w:r w:rsidR="00520847" w:rsidRPr="00D629EE">
        <w:rPr>
          <w:i/>
          <w:color w:val="0070C0"/>
          <w:sz w:val="24"/>
          <w:szCs w:val="24"/>
        </w:rPr>
        <w:t>must</w:t>
      </w:r>
      <w:r w:rsidRPr="00D629EE">
        <w:rPr>
          <w:i/>
          <w:color w:val="0070C0"/>
          <w:sz w:val="24"/>
          <w:szCs w:val="24"/>
        </w:rPr>
        <w:t xml:space="preserve"> identify all financial components of the project, including </w:t>
      </w:r>
      <w:r w:rsidR="00C208D0" w:rsidRPr="00D629EE">
        <w:rPr>
          <w:i/>
          <w:color w:val="0070C0"/>
          <w:sz w:val="24"/>
          <w:szCs w:val="24"/>
        </w:rPr>
        <w:t xml:space="preserve">total project cost, initial capital outlay by the Entity, financed portion of the Work, </w:t>
      </w:r>
      <w:r w:rsidRPr="00D629EE">
        <w:rPr>
          <w:i/>
          <w:color w:val="0070C0"/>
          <w:sz w:val="24"/>
          <w:szCs w:val="24"/>
        </w:rPr>
        <w:t xml:space="preserve">interest rates, current </w:t>
      </w:r>
      <w:r w:rsidR="003B0406" w:rsidRPr="00D629EE">
        <w:rPr>
          <w:i/>
          <w:color w:val="0070C0"/>
          <w:sz w:val="24"/>
          <w:szCs w:val="24"/>
        </w:rPr>
        <w:t>utility</w:t>
      </w:r>
      <w:r w:rsidRPr="00D629EE">
        <w:rPr>
          <w:i/>
          <w:color w:val="0070C0"/>
          <w:sz w:val="24"/>
          <w:szCs w:val="24"/>
        </w:rPr>
        <w:t xml:space="preserve"> prices, any escalation rates, guaranteed savings, </w:t>
      </w:r>
      <w:r w:rsidR="00114026" w:rsidRPr="00D629EE">
        <w:rPr>
          <w:i/>
          <w:color w:val="0070C0"/>
          <w:sz w:val="24"/>
          <w:szCs w:val="24"/>
        </w:rPr>
        <w:t>ESP</w:t>
      </w:r>
      <w:r w:rsidRPr="00D629EE">
        <w:rPr>
          <w:i/>
          <w:color w:val="0070C0"/>
          <w:sz w:val="24"/>
          <w:szCs w:val="24"/>
        </w:rPr>
        <w:t xml:space="preserve"> compensation figures, cash-flow projections, and projected Net Present Value of any cumulative positive cash flow benefits to the </w:t>
      </w:r>
      <w:r w:rsidR="00241BC7" w:rsidRPr="00D629EE">
        <w:rPr>
          <w:i/>
          <w:color w:val="0070C0"/>
          <w:sz w:val="24"/>
          <w:szCs w:val="24"/>
        </w:rPr>
        <w:t>Entity</w:t>
      </w:r>
      <w:r w:rsidR="00D629EE">
        <w:rPr>
          <w:i/>
          <w:color w:val="0070C0"/>
          <w:sz w:val="24"/>
          <w:szCs w:val="24"/>
        </w:rPr>
        <w:t xml:space="preserve">.  </w:t>
      </w:r>
      <w:r w:rsidRPr="00D629EE">
        <w:rPr>
          <w:i/>
          <w:color w:val="0070C0"/>
          <w:sz w:val="24"/>
          <w:szCs w:val="24"/>
        </w:rPr>
        <w:t xml:space="preserve">Savings projections </w:t>
      </w:r>
      <w:r w:rsidR="00520847" w:rsidRPr="00D629EE">
        <w:rPr>
          <w:i/>
          <w:color w:val="0070C0"/>
          <w:sz w:val="24"/>
          <w:szCs w:val="24"/>
        </w:rPr>
        <w:t>must</w:t>
      </w:r>
      <w:r w:rsidRPr="00D629EE">
        <w:rPr>
          <w:i/>
          <w:color w:val="0070C0"/>
          <w:sz w:val="24"/>
          <w:szCs w:val="24"/>
        </w:rPr>
        <w:t xml:space="preserve"> be delineated by utility/fuel type and should identify ongoing annual service fees over the contract term</w:t>
      </w:r>
      <w:r w:rsidR="00D629EE">
        <w:rPr>
          <w:i/>
          <w:color w:val="0070C0"/>
          <w:sz w:val="24"/>
          <w:szCs w:val="24"/>
        </w:rPr>
        <w:t xml:space="preserve">.  </w:t>
      </w:r>
      <w:r w:rsidRPr="00D629EE">
        <w:rPr>
          <w:i/>
          <w:color w:val="0070C0"/>
          <w:sz w:val="24"/>
          <w:szCs w:val="24"/>
        </w:rPr>
        <w:t xml:space="preserve">Project cost breakdowns </w:t>
      </w:r>
      <w:r w:rsidR="00520847" w:rsidRPr="00D629EE">
        <w:rPr>
          <w:i/>
          <w:color w:val="0070C0"/>
          <w:sz w:val="24"/>
          <w:szCs w:val="24"/>
        </w:rPr>
        <w:t>must</w:t>
      </w:r>
      <w:r w:rsidRPr="00D629EE">
        <w:rPr>
          <w:i/>
          <w:color w:val="0070C0"/>
          <w:sz w:val="24"/>
          <w:szCs w:val="24"/>
        </w:rPr>
        <w:t xml:space="preserve"> identify hard costs (labor costs, subcontractor costs, cost of materials and equipment</w:t>
      </w:r>
      <w:r w:rsidR="008D7B81" w:rsidRPr="00D629EE">
        <w:rPr>
          <w:i/>
          <w:color w:val="0070C0"/>
          <w:sz w:val="24"/>
          <w:szCs w:val="24"/>
        </w:rPr>
        <w:t>)</w:t>
      </w:r>
      <w:r w:rsidRPr="00D629EE">
        <w:rPr>
          <w:i/>
          <w:color w:val="0070C0"/>
          <w:sz w:val="24"/>
          <w:szCs w:val="24"/>
        </w:rPr>
        <w:t xml:space="preserve">, and </w:t>
      </w:r>
      <w:r w:rsidR="00266F76">
        <w:rPr>
          <w:i/>
          <w:color w:val="0070C0"/>
          <w:sz w:val="24"/>
          <w:szCs w:val="24"/>
        </w:rPr>
        <w:t>other</w:t>
      </w:r>
      <w:r w:rsidRPr="00D629EE">
        <w:rPr>
          <w:i/>
          <w:color w:val="0070C0"/>
          <w:sz w:val="24"/>
          <w:szCs w:val="24"/>
        </w:rPr>
        <w:t xml:space="preserve"> costs like permits, bonds taxes, insurance, mark-ups, overhead and profit, etc.</w:t>
      </w:r>
    </w:p>
    <w:p w:rsidR="00DE6873" w:rsidRPr="00D629EE" w:rsidRDefault="00DE6873" w:rsidP="0008718E">
      <w:pPr>
        <w:rPr>
          <w:sz w:val="24"/>
          <w:szCs w:val="24"/>
        </w:rPr>
      </w:pPr>
    </w:p>
    <w:p w:rsidR="0008718E" w:rsidRPr="00D629EE" w:rsidRDefault="0008718E" w:rsidP="00F2360A">
      <w:pPr>
        <w:pStyle w:val="Heading3"/>
        <w:rPr>
          <w:rFonts w:cs="Times New Roman"/>
          <w:sz w:val="24"/>
          <w:szCs w:val="24"/>
        </w:rPr>
      </w:pPr>
      <w:r w:rsidRPr="00D629EE">
        <w:rPr>
          <w:rFonts w:cs="Times New Roman"/>
          <w:sz w:val="24"/>
          <w:szCs w:val="24"/>
        </w:rPr>
        <w:t>F</w:t>
      </w:r>
      <w:r w:rsidR="00275660" w:rsidRPr="00D629EE">
        <w:rPr>
          <w:rFonts w:cs="Times New Roman"/>
          <w:sz w:val="24"/>
          <w:szCs w:val="24"/>
        </w:rPr>
        <w:t xml:space="preserve">inancing Agreement and Payment </w:t>
      </w:r>
      <w:r w:rsidR="00CD161E" w:rsidRPr="00D629EE">
        <w:rPr>
          <w:rFonts w:cs="Times New Roman"/>
          <w:sz w:val="24"/>
          <w:szCs w:val="24"/>
        </w:rPr>
        <w:t>Schedule</w:t>
      </w:r>
    </w:p>
    <w:p w:rsidR="008D7B81" w:rsidRPr="00D629EE" w:rsidRDefault="0008718E" w:rsidP="00025770">
      <w:pPr>
        <w:pStyle w:val="BodyText3"/>
        <w:shd w:val="clear" w:color="auto" w:fill="F2F2F2"/>
        <w:tabs>
          <w:tab w:val="clear" w:pos="90"/>
        </w:tabs>
        <w:ind w:left="720"/>
        <w:rPr>
          <w:b w:val="0"/>
          <w:color w:val="0070C0"/>
          <w:sz w:val="24"/>
          <w:szCs w:val="24"/>
        </w:rPr>
      </w:pPr>
      <w:r w:rsidRPr="00D629EE">
        <w:rPr>
          <w:b w:val="0"/>
          <w:color w:val="0070C0"/>
          <w:sz w:val="24"/>
          <w:szCs w:val="24"/>
        </w:rPr>
        <w:t xml:space="preserve">This schedule contains a copy of the project financing agreement or terms and conditions of </w:t>
      </w:r>
      <w:r w:rsidR="00AA3143" w:rsidRPr="00D629EE">
        <w:rPr>
          <w:b w:val="0"/>
          <w:color w:val="0070C0"/>
          <w:sz w:val="24"/>
          <w:szCs w:val="24"/>
        </w:rPr>
        <w:t>the</w:t>
      </w:r>
      <w:r w:rsidRPr="00D629EE">
        <w:rPr>
          <w:b w:val="0"/>
          <w:color w:val="0070C0"/>
          <w:sz w:val="24"/>
          <w:szCs w:val="24"/>
        </w:rPr>
        <w:t xml:space="preserve"> financing </w:t>
      </w:r>
      <w:r w:rsidR="008D7B81" w:rsidRPr="00D629EE">
        <w:rPr>
          <w:b w:val="0"/>
          <w:color w:val="0070C0"/>
          <w:sz w:val="24"/>
          <w:szCs w:val="24"/>
        </w:rPr>
        <w:t>method</w:t>
      </w:r>
      <w:r w:rsidRPr="00D629EE">
        <w:rPr>
          <w:b w:val="0"/>
          <w:color w:val="0070C0"/>
          <w:sz w:val="24"/>
          <w:szCs w:val="24"/>
        </w:rPr>
        <w:t xml:space="preserve"> used (lease, COPs, bank financing etc.)</w:t>
      </w:r>
      <w:r w:rsidR="00D629EE">
        <w:rPr>
          <w:b w:val="0"/>
          <w:color w:val="0070C0"/>
          <w:sz w:val="24"/>
          <w:szCs w:val="24"/>
        </w:rPr>
        <w:t xml:space="preserve">.  </w:t>
      </w:r>
      <w:r w:rsidRPr="00D629EE">
        <w:rPr>
          <w:b w:val="0"/>
          <w:color w:val="0070C0"/>
          <w:sz w:val="24"/>
          <w:szCs w:val="24"/>
        </w:rPr>
        <w:t xml:space="preserve">An amortization and payment schedule </w:t>
      </w:r>
      <w:r w:rsidR="00520847" w:rsidRPr="00D629EE">
        <w:rPr>
          <w:b w:val="0"/>
          <w:color w:val="0070C0"/>
          <w:sz w:val="24"/>
          <w:szCs w:val="24"/>
        </w:rPr>
        <w:t>must</w:t>
      </w:r>
      <w:r w:rsidRPr="00D629EE">
        <w:rPr>
          <w:b w:val="0"/>
          <w:color w:val="0070C0"/>
          <w:sz w:val="24"/>
          <w:szCs w:val="24"/>
        </w:rPr>
        <w:t xml:space="preserve"> be included as well as the progress payment disbursement schedule that will be used to pay the </w:t>
      </w:r>
      <w:r w:rsidR="00114026" w:rsidRPr="00D629EE">
        <w:rPr>
          <w:b w:val="0"/>
          <w:color w:val="0070C0"/>
          <w:sz w:val="24"/>
          <w:szCs w:val="24"/>
        </w:rPr>
        <w:t>ESP</w:t>
      </w:r>
      <w:r w:rsidRPr="00D629EE">
        <w:rPr>
          <w:b w:val="0"/>
          <w:color w:val="0070C0"/>
          <w:sz w:val="24"/>
          <w:szCs w:val="24"/>
        </w:rPr>
        <w:t xml:space="preserve"> during the Interim Period (construction and installation) for the agreed-upon percentages of work completed</w:t>
      </w:r>
      <w:r w:rsidR="007D3D77">
        <w:rPr>
          <w:b w:val="0"/>
          <w:color w:val="0070C0"/>
          <w:sz w:val="24"/>
          <w:szCs w:val="24"/>
        </w:rPr>
        <w:t>.</w:t>
      </w:r>
    </w:p>
    <w:p w:rsidR="008D7B81" w:rsidRPr="00D629EE" w:rsidRDefault="008D7B81" w:rsidP="00025770">
      <w:pPr>
        <w:pStyle w:val="BodyText3"/>
        <w:shd w:val="clear" w:color="auto" w:fill="F2F2F2"/>
        <w:tabs>
          <w:tab w:val="clear" w:pos="90"/>
        </w:tabs>
        <w:ind w:left="720"/>
        <w:rPr>
          <w:b w:val="0"/>
          <w:color w:val="0070C0"/>
          <w:sz w:val="24"/>
          <w:szCs w:val="24"/>
        </w:rPr>
      </w:pPr>
    </w:p>
    <w:p w:rsidR="0008718E" w:rsidRPr="00D629EE" w:rsidRDefault="008D7B81" w:rsidP="00025770">
      <w:pPr>
        <w:pStyle w:val="BodyText3"/>
        <w:shd w:val="clear" w:color="auto" w:fill="F2F2F2"/>
        <w:tabs>
          <w:tab w:val="clear" w:pos="90"/>
        </w:tabs>
        <w:ind w:left="720"/>
        <w:rPr>
          <w:b w:val="0"/>
          <w:color w:val="0070C0"/>
          <w:sz w:val="24"/>
          <w:szCs w:val="24"/>
        </w:rPr>
      </w:pPr>
      <w:r w:rsidRPr="00D629EE">
        <w:rPr>
          <w:b w:val="0"/>
          <w:color w:val="0070C0"/>
          <w:sz w:val="24"/>
          <w:szCs w:val="24"/>
        </w:rPr>
        <w:t>The financing agreement is required to be part of the EPC prior to signing the Contract as it indicates that the Entity has the financial commitment to enter into this Contract</w:t>
      </w:r>
      <w:r w:rsidR="00266F76">
        <w:rPr>
          <w:b w:val="0"/>
          <w:color w:val="0070C0"/>
          <w:sz w:val="24"/>
          <w:szCs w:val="24"/>
        </w:rPr>
        <w:t>.</w:t>
      </w:r>
    </w:p>
    <w:p w:rsidR="0008718E" w:rsidRPr="00D629EE" w:rsidRDefault="0008718E" w:rsidP="0008718E">
      <w:pPr>
        <w:pStyle w:val="BodyText3"/>
        <w:tabs>
          <w:tab w:val="clear" w:pos="90"/>
        </w:tabs>
        <w:rPr>
          <w:b w:val="0"/>
          <w:i w:val="0"/>
          <w:sz w:val="24"/>
          <w:szCs w:val="24"/>
        </w:rPr>
      </w:pPr>
    </w:p>
    <w:p w:rsidR="00D90FE7" w:rsidRPr="00D629EE" w:rsidRDefault="00D90FE7" w:rsidP="00F2360A">
      <w:pPr>
        <w:pStyle w:val="Heading3"/>
        <w:rPr>
          <w:rFonts w:cs="Times New Roman"/>
          <w:sz w:val="24"/>
          <w:szCs w:val="24"/>
        </w:rPr>
      </w:pPr>
      <w:r w:rsidRPr="00D629EE">
        <w:rPr>
          <w:rFonts w:cs="Times New Roman"/>
          <w:sz w:val="24"/>
          <w:szCs w:val="24"/>
        </w:rPr>
        <w:t>C</w:t>
      </w:r>
      <w:r w:rsidR="00275660" w:rsidRPr="00D629EE">
        <w:rPr>
          <w:rFonts w:cs="Times New Roman"/>
          <w:sz w:val="24"/>
          <w:szCs w:val="24"/>
        </w:rPr>
        <w:t xml:space="preserve">ompensation to </w:t>
      </w:r>
      <w:r w:rsidR="00114026" w:rsidRPr="00D629EE">
        <w:rPr>
          <w:rFonts w:cs="Times New Roman"/>
          <w:sz w:val="24"/>
          <w:szCs w:val="24"/>
        </w:rPr>
        <w:t>ESP</w:t>
      </w:r>
      <w:r w:rsidR="00275660" w:rsidRPr="00D629EE">
        <w:rPr>
          <w:rFonts w:cs="Times New Roman"/>
          <w:sz w:val="24"/>
          <w:szCs w:val="24"/>
        </w:rPr>
        <w:t xml:space="preserve"> for Annual Services</w:t>
      </w:r>
    </w:p>
    <w:p w:rsidR="00D90FE7" w:rsidRPr="00D629EE" w:rsidRDefault="00D90FE7" w:rsidP="00025770">
      <w:pPr>
        <w:pStyle w:val="BodyText3"/>
        <w:shd w:val="clear" w:color="auto" w:fill="F2F2F2"/>
        <w:tabs>
          <w:tab w:val="clear" w:pos="90"/>
        </w:tabs>
        <w:ind w:left="720"/>
        <w:rPr>
          <w:b w:val="0"/>
          <w:color w:val="0070C0"/>
          <w:sz w:val="24"/>
          <w:szCs w:val="24"/>
        </w:rPr>
      </w:pPr>
      <w:r w:rsidRPr="00D629EE">
        <w:rPr>
          <w:b w:val="0"/>
          <w:color w:val="0070C0"/>
          <w:sz w:val="24"/>
          <w:szCs w:val="24"/>
        </w:rPr>
        <w:t xml:space="preserve">This </w:t>
      </w:r>
      <w:r w:rsidR="00520847" w:rsidRPr="00D629EE">
        <w:rPr>
          <w:b w:val="0"/>
          <w:color w:val="0070C0"/>
          <w:sz w:val="24"/>
          <w:szCs w:val="24"/>
        </w:rPr>
        <w:t>must</w:t>
      </w:r>
      <w:r w:rsidRPr="00D629EE">
        <w:rPr>
          <w:b w:val="0"/>
          <w:color w:val="0070C0"/>
          <w:sz w:val="24"/>
          <w:szCs w:val="24"/>
        </w:rPr>
        <w:t xml:space="preserve"> contain the amount and frequency of any payments that may be made to </w:t>
      </w:r>
      <w:r w:rsidR="00114026" w:rsidRPr="00D629EE">
        <w:rPr>
          <w:b w:val="0"/>
          <w:color w:val="0070C0"/>
          <w:sz w:val="24"/>
          <w:szCs w:val="24"/>
        </w:rPr>
        <w:t>ESP</w:t>
      </w:r>
      <w:r w:rsidRPr="00D629EE">
        <w:rPr>
          <w:b w:val="0"/>
          <w:color w:val="0070C0"/>
          <w:sz w:val="24"/>
          <w:szCs w:val="24"/>
        </w:rPr>
        <w:t xml:space="preserve"> for maintenance, monitoring</w:t>
      </w:r>
      <w:r w:rsidR="009B48A0" w:rsidRPr="00D629EE">
        <w:rPr>
          <w:b w:val="0"/>
          <w:color w:val="0070C0"/>
          <w:sz w:val="24"/>
          <w:szCs w:val="24"/>
        </w:rPr>
        <w:t xml:space="preserve">, </w:t>
      </w:r>
      <w:r w:rsidR="008A5A90">
        <w:rPr>
          <w:b w:val="0"/>
          <w:color w:val="0070C0"/>
          <w:sz w:val="24"/>
          <w:szCs w:val="24"/>
        </w:rPr>
        <w:t>M&amp;V,</w:t>
      </w:r>
      <w:r w:rsidRPr="00D629EE">
        <w:rPr>
          <w:b w:val="0"/>
          <w:color w:val="0070C0"/>
          <w:sz w:val="24"/>
          <w:szCs w:val="24"/>
        </w:rPr>
        <w:t xml:space="preserve"> or other services </w:t>
      </w:r>
      <w:r w:rsidR="008A5A90">
        <w:rPr>
          <w:b w:val="0"/>
          <w:color w:val="0070C0"/>
          <w:sz w:val="24"/>
          <w:szCs w:val="24"/>
        </w:rPr>
        <w:t>that are</w:t>
      </w:r>
      <w:r w:rsidRPr="00D629EE">
        <w:rPr>
          <w:b w:val="0"/>
          <w:color w:val="0070C0"/>
          <w:sz w:val="24"/>
          <w:szCs w:val="24"/>
        </w:rPr>
        <w:t xml:space="preserve"> part of the contract</w:t>
      </w:r>
      <w:r w:rsidR="00D629EE">
        <w:rPr>
          <w:b w:val="0"/>
          <w:color w:val="0070C0"/>
          <w:sz w:val="24"/>
          <w:szCs w:val="24"/>
        </w:rPr>
        <w:t xml:space="preserve">.  </w:t>
      </w:r>
      <w:r w:rsidRPr="00D629EE">
        <w:rPr>
          <w:b w:val="0"/>
          <w:color w:val="0070C0"/>
          <w:sz w:val="24"/>
          <w:szCs w:val="24"/>
        </w:rPr>
        <w:t xml:space="preserve">It </w:t>
      </w:r>
      <w:r w:rsidR="00520847" w:rsidRPr="00D629EE">
        <w:rPr>
          <w:b w:val="0"/>
          <w:color w:val="0070C0"/>
          <w:sz w:val="24"/>
          <w:szCs w:val="24"/>
        </w:rPr>
        <w:t>must</w:t>
      </w:r>
      <w:r w:rsidRPr="00D629EE">
        <w:rPr>
          <w:b w:val="0"/>
          <w:color w:val="0070C0"/>
          <w:sz w:val="24"/>
          <w:szCs w:val="24"/>
        </w:rPr>
        <w:t xml:space="preserve"> contain information about how</w:t>
      </w:r>
      <w:r w:rsidR="003917FB" w:rsidRPr="00D629EE">
        <w:rPr>
          <w:b w:val="0"/>
          <w:color w:val="0070C0"/>
          <w:sz w:val="24"/>
          <w:szCs w:val="24"/>
        </w:rPr>
        <w:t xml:space="preserve"> the compensation is calculated</w:t>
      </w:r>
      <w:r w:rsidRPr="00D629EE">
        <w:rPr>
          <w:b w:val="0"/>
          <w:color w:val="0070C0"/>
          <w:sz w:val="24"/>
          <w:szCs w:val="24"/>
        </w:rPr>
        <w:t>, and if an annual inflation index is used to escalate fees over the contract term</w:t>
      </w:r>
      <w:r w:rsidR="00D629EE">
        <w:rPr>
          <w:b w:val="0"/>
          <w:color w:val="0070C0"/>
          <w:sz w:val="24"/>
          <w:szCs w:val="24"/>
        </w:rPr>
        <w:t xml:space="preserve">.  </w:t>
      </w:r>
      <w:r w:rsidRPr="00D629EE">
        <w:rPr>
          <w:b w:val="0"/>
          <w:color w:val="0070C0"/>
          <w:sz w:val="24"/>
          <w:szCs w:val="24"/>
        </w:rPr>
        <w:t>An hourly fee structure</w:t>
      </w:r>
      <w:r w:rsidR="00520847" w:rsidRPr="00D629EE">
        <w:rPr>
          <w:b w:val="0"/>
          <w:color w:val="0070C0"/>
          <w:sz w:val="24"/>
          <w:szCs w:val="24"/>
        </w:rPr>
        <w:t xml:space="preserve"> must</w:t>
      </w:r>
      <w:r w:rsidRPr="00D629EE">
        <w:rPr>
          <w:b w:val="0"/>
          <w:color w:val="0070C0"/>
          <w:sz w:val="24"/>
          <w:szCs w:val="24"/>
        </w:rPr>
        <w:t xml:space="preserve"> be included to cover </w:t>
      </w:r>
      <w:r w:rsidR="00114026" w:rsidRPr="00D629EE">
        <w:rPr>
          <w:b w:val="0"/>
          <w:color w:val="0070C0"/>
          <w:sz w:val="24"/>
          <w:szCs w:val="24"/>
        </w:rPr>
        <w:t>ESP</w:t>
      </w:r>
      <w:r w:rsidRPr="00D629EE">
        <w:rPr>
          <w:b w:val="0"/>
          <w:color w:val="0070C0"/>
          <w:sz w:val="24"/>
          <w:szCs w:val="24"/>
        </w:rPr>
        <w:t xml:space="preserve"> costs for any services provided beyond the scope agreed to at the time of contract execution.</w:t>
      </w:r>
    </w:p>
    <w:p w:rsidR="00D90FE7" w:rsidRPr="00D629EE" w:rsidRDefault="00D90FE7" w:rsidP="00D90FE7">
      <w:pPr>
        <w:tabs>
          <w:tab w:val="left" w:pos="720"/>
        </w:tabs>
        <w:rPr>
          <w:sz w:val="24"/>
          <w:szCs w:val="24"/>
        </w:rPr>
      </w:pPr>
    </w:p>
    <w:p w:rsidR="003A67C8" w:rsidRPr="00D629EE" w:rsidRDefault="003A67C8" w:rsidP="00F2360A">
      <w:pPr>
        <w:pStyle w:val="Heading3"/>
        <w:rPr>
          <w:rFonts w:cs="Times New Roman"/>
          <w:sz w:val="24"/>
          <w:szCs w:val="24"/>
        </w:rPr>
      </w:pPr>
      <w:r w:rsidRPr="00D629EE">
        <w:rPr>
          <w:rFonts w:cs="Times New Roman"/>
          <w:sz w:val="24"/>
          <w:szCs w:val="24"/>
        </w:rPr>
        <w:t>R</w:t>
      </w:r>
      <w:r w:rsidR="00275660" w:rsidRPr="00D629EE">
        <w:rPr>
          <w:rFonts w:cs="Times New Roman"/>
          <w:sz w:val="24"/>
          <w:szCs w:val="24"/>
        </w:rPr>
        <w:t>ebates, Incentives and Grants</w:t>
      </w:r>
    </w:p>
    <w:p w:rsidR="003A67C8" w:rsidRPr="00D629EE" w:rsidRDefault="003A67C8" w:rsidP="00025770">
      <w:pPr>
        <w:pStyle w:val="BodyText3"/>
        <w:shd w:val="clear" w:color="auto" w:fill="F2F2F2"/>
        <w:tabs>
          <w:tab w:val="clear" w:pos="90"/>
        </w:tabs>
        <w:ind w:left="720"/>
        <w:rPr>
          <w:b w:val="0"/>
          <w:color w:val="0070C0"/>
          <w:sz w:val="24"/>
          <w:szCs w:val="24"/>
        </w:rPr>
      </w:pPr>
      <w:r w:rsidRPr="00D629EE">
        <w:rPr>
          <w:b w:val="0"/>
          <w:color w:val="0070C0"/>
          <w:sz w:val="24"/>
          <w:szCs w:val="24"/>
        </w:rPr>
        <w:lastRenderedPageBreak/>
        <w:t>List and describe any rebates, incentives</w:t>
      </w:r>
      <w:r w:rsidR="00266F76">
        <w:rPr>
          <w:b w:val="0"/>
          <w:color w:val="0070C0"/>
          <w:sz w:val="24"/>
          <w:szCs w:val="24"/>
        </w:rPr>
        <w:t>,</w:t>
      </w:r>
      <w:r w:rsidRPr="00D629EE">
        <w:rPr>
          <w:b w:val="0"/>
          <w:color w:val="0070C0"/>
          <w:sz w:val="24"/>
          <w:szCs w:val="24"/>
        </w:rPr>
        <w:t xml:space="preserve"> and grants related to this project</w:t>
      </w:r>
      <w:r w:rsidR="00D629EE">
        <w:rPr>
          <w:b w:val="0"/>
          <w:color w:val="0070C0"/>
          <w:sz w:val="24"/>
          <w:szCs w:val="24"/>
        </w:rPr>
        <w:t xml:space="preserve">.  </w:t>
      </w:r>
      <w:r w:rsidR="00A3505C" w:rsidRPr="00D629EE">
        <w:rPr>
          <w:b w:val="0"/>
          <w:color w:val="0070C0"/>
          <w:sz w:val="24"/>
          <w:szCs w:val="24"/>
        </w:rPr>
        <w:t>Describe the disposition of these funds such as paid directly to the Entity or deducted from the contract price if paid to ESP.</w:t>
      </w:r>
    </w:p>
    <w:p w:rsidR="00E57745" w:rsidRPr="00D629EE" w:rsidRDefault="00E57745" w:rsidP="008B4486">
      <w:pPr>
        <w:rPr>
          <w:sz w:val="24"/>
          <w:szCs w:val="24"/>
        </w:rPr>
      </w:pPr>
    </w:p>
    <w:p w:rsidR="00C5042F" w:rsidRPr="00D629EE" w:rsidRDefault="00C5042F" w:rsidP="00F2360A">
      <w:pPr>
        <w:pStyle w:val="Heading3"/>
        <w:rPr>
          <w:rFonts w:cs="Times New Roman"/>
          <w:sz w:val="24"/>
          <w:szCs w:val="24"/>
        </w:rPr>
      </w:pPr>
      <w:r w:rsidRPr="00D629EE">
        <w:rPr>
          <w:rFonts w:cs="Times New Roman"/>
          <w:sz w:val="24"/>
          <w:szCs w:val="24"/>
        </w:rPr>
        <w:t>Contingency Fund</w:t>
      </w:r>
    </w:p>
    <w:p w:rsidR="00F72597" w:rsidRPr="00D629EE" w:rsidRDefault="00F72597" w:rsidP="00F72597">
      <w:pPr>
        <w:ind w:left="720"/>
        <w:rPr>
          <w:i/>
          <w:color w:val="0070C0"/>
          <w:sz w:val="24"/>
          <w:szCs w:val="24"/>
        </w:rPr>
      </w:pPr>
      <w:r w:rsidRPr="00D629EE">
        <w:rPr>
          <w:i/>
          <w:color w:val="0070C0"/>
          <w:sz w:val="24"/>
          <w:szCs w:val="24"/>
        </w:rPr>
        <w:t>Contingency is a predetermined amount or percentage of the contract held for unpredictable changes in the project</w:t>
      </w:r>
      <w:r w:rsidR="00D629EE">
        <w:rPr>
          <w:i/>
          <w:color w:val="0070C0"/>
          <w:sz w:val="24"/>
          <w:szCs w:val="24"/>
        </w:rPr>
        <w:t xml:space="preserve">.  </w:t>
      </w:r>
      <w:r w:rsidR="00266F76">
        <w:rPr>
          <w:i/>
          <w:color w:val="0070C0"/>
          <w:sz w:val="24"/>
          <w:szCs w:val="24"/>
        </w:rPr>
        <w:t>It serves three core purposes:</w:t>
      </w:r>
    </w:p>
    <w:p w:rsidR="00F72597" w:rsidRPr="00D629EE" w:rsidRDefault="00F72597" w:rsidP="00E277E4">
      <w:pPr>
        <w:pStyle w:val="ListParagraph"/>
        <w:numPr>
          <w:ilvl w:val="0"/>
          <w:numId w:val="30"/>
        </w:numPr>
        <w:spacing w:after="0" w:line="240" w:lineRule="auto"/>
        <w:ind w:left="1368"/>
        <w:rPr>
          <w:rFonts w:ascii="Times New Roman" w:hAnsi="Times New Roman"/>
          <w:i/>
          <w:color w:val="0070C0"/>
          <w:sz w:val="24"/>
          <w:szCs w:val="24"/>
        </w:rPr>
      </w:pPr>
      <w:r w:rsidRPr="00D629EE">
        <w:rPr>
          <w:rFonts w:ascii="Times New Roman" w:hAnsi="Times New Roman"/>
          <w:i/>
          <w:color w:val="0070C0"/>
          <w:sz w:val="24"/>
          <w:szCs w:val="24"/>
        </w:rPr>
        <w:t>To account for errors and omission</w:t>
      </w:r>
      <w:r w:rsidR="00266F76">
        <w:rPr>
          <w:rFonts w:ascii="Times New Roman" w:hAnsi="Times New Roman"/>
          <w:i/>
          <w:color w:val="0070C0"/>
          <w:sz w:val="24"/>
          <w:szCs w:val="24"/>
        </w:rPr>
        <w:t>s in the construction documents</w:t>
      </w:r>
    </w:p>
    <w:p w:rsidR="00F72597" w:rsidRPr="00D629EE" w:rsidRDefault="00F72597" w:rsidP="00E277E4">
      <w:pPr>
        <w:pStyle w:val="ListParagraph"/>
        <w:numPr>
          <w:ilvl w:val="0"/>
          <w:numId w:val="30"/>
        </w:numPr>
        <w:spacing w:after="0" w:line="240" w:lineRule="auto"/>
        <w:ind w:left="1368"/>
        <w:rPr>
          <w:rFonts w:ascii="Times New Roman" w:hAnsi="Times New Roman"/>
          <w:i/>
          <w:color w:val="0070C0"/>
          <w:sz w:val="24"/>
          <w:szCs w:val="24"/>
        </w:rPr>
      </w:pPr>
      <w:r w:rsidRPr="00D629EE">
        <w:rPr>
          <w:rFonts w:ascii="Times New Roman" w:hAnsi="Times New Roman"/>
          <w:i/>
          <w:color w:val="0070C0"/>
          <w:sz w:val="24"/>
          <w:szCs w:val="24"/>
        </w:rPr>
        <w:t xml:space="preserve">To modify or </w:t>
      </w:r>
      <w:r w:rsidR="00266F76">
        <w:rPr>
          <w:rFonts w:ascii="Times New Roman" w:hAnsi="Times New Roman"/>
          <w:i/>
          <w:color w:val="0070C0"/>
          <w:sz w:val="24"/>
          <w:szCs w:val="24"/>
        </w:rPr>
        <w:t>change the scope of the project</w:t>
      </w:r>
    </w:p>
    <w:p w:rsidR="00F72597" w:rsidRPr="00D629EE" w:rsidRDefault="00266F76" w:rsidP="00E277E4">
      <w:pPr>
        <w:pStyle w:val="ListParagraph"/>
        <w:numPr>
          <w:ilvl w:val="0"/>
          <w:numId w:val="30"/>
        </w:numPr>
        <w:spacing w:after="0" w:line="240" w:lineRule="auto"/>
        <w:ind w:left="1368"/>
        <w:rPr>
          <w:rFonts w:ascii="Times New Roman" w:hAnsi="Times New Roman"/>
          <w:i/>
          <w:color w:val="0070C0"/>
          <w:sz w:val="24"/>
          <w:szCs w:val="24"/>
        </w:rPr>
      </w:pPr>
      <w:r>
        <w:rPr>
          <w:rFonts w:ascii="Times New Roman" w:hAnsi="Times New Roman"/>
          <w:i/>
          <w:color w:val="0070C0"/>
          <w:sz w:val="24"/>
          <w:szCs w:val="24"/>
        </w:rPr>
        <w:t>To pay for unknown conditions</w:t>
      </w:r>
    </w:p>
    <w:p w:rsidR="008F0991" w:rsidRPr="00D629EE" w:rsidRDefault="008F0991" w:rsidP="00F72597">
      <w:pPr>
        <w:ind w:left="720"/>
        <w:rPr>
          <w:i/>
          <w:color w:val="0070C0"/>
          <w:sz w:val="24"/>
          <w:szCs w:val="24"/>
        </w:rPr>
      </w:pPr>
    </w:p>
    <w:p w:rsidR="00F72597" w:rsidRPr="00D629EE" w:rsidRDefault="00F72597" w:rsidP="00F72597">
      <w:pPr>
        <w:ind w:left="720"/>
        <w:rPr>
          <w:i/>
          <w:color w:val="0070C0"/>
          <w:sz w:val="24"/>
          <w:szCs w:val="24"/>
        </w:rPr>
      </w:pPr>
      <w:r w:rsidRPr="00D629EE">
        <w:rPr>
          <w:i/>
          <w:color w:val="0070C0"/>
          <w:sz w:val="24"/>
          <w:szCs w:val="24"/>
        </w:rPr>
        <w:t xml:space="preserve">Contingencies are often made separately by the owner and the </w:t>
      </w:r>
      <w:r w:rsidR="008A5A90">
        <w:rPr>
          <w:i/>
          <w:color w:val="0070C0"/>
          <w:sz w:val="24"/>
          <w:szCs w:val="24"/>
        </w:rPr>
        <w:t>ESP</w:t>
      </w:r>
      <w:r w:rsidR="00D629EE">
        <w:rPr>
          <w:i/>
          <w:color w:val="0070C0"/>
          <w:sz w:val="24"/>
          <w:szCs w:val="24"/>
        </w:rPr>
        <w:t xml:space="preserve">.  </w:t>
      </w:r>
      <w:r w:rsidRPr="00D629EE">
        <w:rPr>
          <w:i/>
          <w:color w:val="0070C0"/>
          <w:sz w:val="24"/>
          <w:szCs w:val="24"/>
        </w:rPr>
        <w:t xml:space="preserve">The Entity’s contingency, controlled </w:t>
      </w:r>
      <w:r w:rsidR="008D7B81" w:rsidRPr="00D629EE">
        <w:rPr>
          <w:i/>
          <w:color w:val="0070C0"/>
          <w:sz w:val="24"/>
          <w:szCs w:val="24"/>
        </w:rPr>
        <w:t xml:space="preserve">solely </w:t>
      </w:r>
      <w:r w:rsidRPr="00D629EE">
        <w:rPr>
          <w:i/>
          <w:color w:val="0070C0"/>
          <w:sz w:val="24"/>
          <w:szCs w:val="24"/>
        </w:rPr>
        <w:t>by the Entity, should address change in scope, although some contingency may be made for unforeseen conditions</w:t>
      </w:r>
      <w:r w:rsidR="00D629EE">
        <w:rPr>
          <w:i/>
          <w:color w:val="0070C0"/>
          <w:sz w:val="24"/>
          <w:szCs w:val="24"/>
        </w:rPr>
        <w:t xml:space="preserve">.  </w:t>
      </w:r>
      <w:r w:rsidRPr="00D629EE">
        <w:rPr>
          <w:i/>
          <w:color w:val="0070C0"/>
          <w:sz w:val="24"/>
          <w:szCs w:val="24"/>
        </w:rPr>
        <w:t xml:space="preserve">Under </w:t>
      </w:r>
      <w:r w:rsidR="00266F76">
        <w:rPr>
          <w:i/>
          <w:color w:val="0070C0"/>
          <w:sz w:val="24"/>
          <w:szCs w:val="24"/>
        </w:rPr>
        <w:t>EPC</w:t>
      </w:r>
      <w:r w:rsidRPr="00D629EE">
        <w:rPr>
          <w:i/>
          <w:color w:val="0070C0"/>
          <w:sz w:val="24"/>
          <w:szCs w:val="24"/>
        </w:rPr>
        <w:t xml:space="preserve">, the design and contractor contingencies are controlled by the </w:t>
      </w:r>
      <w:r w:rsidR="00114026" w:rsidRPr="00D629EE">
        <w:rPr>
          <w:i/>
          <w:color w:val="0070C0"/>
          <w:sz w:val="24"/>
          <w:szCs w:val="24"/>
        </w:rPr>
        <w:t>ESP</w:t>
      </w:r>
      <w:r w:rsidR="008D7B81" w:rsidRPr="00D629EE">
        <w:rPr>
          <w:i/>
          <w:color w:val="0070C0"/>
          <w:sz w:val="24"/>
          <w:szCs w:val="24"/>
        </w:rPr>
        <w:t xml:space="preserve"> with written authorization from the Entity to spend these funds</w:t>
      </w:r>
      <w:r w:rsidR="00D629EE">
        <w:rPr>
          <w:i/>
          <w:color w:val="0070C0"/>
          <w:sz w:val="24"/>
          <w:szCs w:val="24"/>
        </w:rPr>
        <w:t xml:space="preserve">.  </w:t>
      </w:r>
      <w:r w:rsidR="008F0991" w:rsidRPr="00D629EE">
        <w:rPr>
          <w:i/>
          <w:color w:val="0070C0"/>
          <w:sz w:val="24"/>
          <w:szCs w:val="24"/>
        </w:rPr>
        <w:t>A</w:t>
      </w:r>
      <w:r w:rsidRPr="00D629EE">
        <w:rPr>
          <w:i/>
          <w:color w:val="0070C0"/>
          <w:sz w:val="24"/>
          <w:szCs w:val="24"/>
        </w:rPr>
        <w:t xml:space="preserve">ny remaining contingency </w:t>
      </w:r>
      <w:r w:rsidR="008D7B81" w:rsidRPr="00D629EE">
        <w:rPr>
          <w:i/>
          <w:color w:val="0070C0"/>
          <w:sz w:val="24"/>
          <w:szCs w:val="24"/>
        </w:rPr>
        <w:t>must</w:t>
      </w:r>
      <w:r w:rsidRPr="00D629EE">
        <w:rPr>
          <w:i/>
          <w:color w:val="0070C0"/>
          <w:sz w:val="24"/>
          <w:szCs w:val="24"/>
        </w:rPr>
        <w:t xml:space="preserve"> be returned to the </w:t>
      </w:r>
      <w:r w:rsidR="008F0991" w:rsidRPr="00D629EE">
        <w:rPr>
          <w:i/>
          <w:color w:val="0070C0"/>
          <w:sz w:val="24"/>
          <w:szCs w:val="24"/>
        </w:rPr>
        <w:t>E</w:t>
      </w:r>
      <w:r w:rsidRPr="00D629EE">
        <w:rPr>
          <w:i/>
          <w:color w:val="0070C0"/>
          <w:sz w:val="24"/>
          <w:szCs w:val="24"/>
        </w:rPr>
        <w:t>ntity</w:t>
      </w:r>
      <w:r w:rsidR="008A5A90">
        <w:rPr>
          <w:i/>
          <w:color w:val="0070C0"/>
          <w:sz w:val="24"/>
          <w:szCs w:val="24"/>
        </w:rPr>
        <w:t>.</w:t>
      </w:r>
    </w:p>
    <w:p w:rsidR="008F0991" w:rsidRPr="00D629EE" w:rsidRDefault="008F0991" w:rsidP="00F72597">
      <w:pPr>
        <w:ind w:left="720"/>
        <w:rPr>
          <w:i/>
          <w:color w:val="0070C0"/>
          <w:sz w:val="24"/>
          <w:szCs w:val="24"/>
        </w:rPr>
      </w:pPr>
    </w:p>
    <w:p w:rsidR="00C5042F" w:rsidRPr="00D629EE" w:rsidRDefault="00C5042F" w:rsidP="007E6ED3">
      <w:pPr>
        <w:ind w:left="720"/>
        <w:rPr>
          <w:i/>
          <w:color w:val="0070C0"/>
          <w:sz w:val="24"/>
          <w:szCs w:val="24"/>
        </w:rPr>
      </w:pPr>
      <w:r w:rsidRPr="00D629EE">
        <w:rPr>
          <w:i/>
          <w:color w:val="0070C0"/>
          <w:sz w:val="24"/>
          <w:szCs w:val="24"/>
        </w:rPr>
        <w:t xml:space="preserve">The </w:t>
      </w:r>
      <w:r w:rsidR="00266F76">
        <w:rPr>
          <w:i/>
          <w:color w:val="0070C0"/>
          <w:sz w:val="24"/>
          <w:szCs w:val="24"/>
        </w:rPr>
        <w:t>IGA</w:t>
      </w:r>
      <w:r w:rsidRPr="00D629EE">
        <w:rPr>
          <w:i/>
          <w:color w:val="0070C0"/>
          <w:sz w:val="24"/>
          <w:szCs w:val="24"/>
        </w:rPr>
        <w:t xml:space="preserve"> report details the </w:t>
      </w:r>
      <w:r w:rsidR="00BE63E1" w:rsidRPr="00D629EE">
        <w:rPr>
          <w:i/>
          <w:color w:val="0070C0"/>
          <w:sz w:val="24"/>
          <w:szCs w:val="24"/>
        </w:rPr>
        <w:t xml:space="preserve">estimated </w:t>
      </w:r>
      <w:r w:rsidRPr="00D629EE">
        <w:rPr>
          <w:i/>
          <w:color w:val="0070C0"/>
          <w:sz w:val="24"/>
          <w:szCs w:val="24"/>
        </w:rPr>
        <w:t xml:space="preserve">cost </w:t>
      </w:r>
      <w:r w:rsidR="007E6ED3" w:rsidRPr="00D629EE">
        <w:rPr>
          <w:i/>
          <w:color w:val="0070C0"/>
          <w:sz w:val="24"/>
          <w:szCs w:val="24"/>
        </w:rPr>
        <w:t xml:space="preserve">for each </w:t>
      </w:r>
      <w:r w:rsidR="00266F76">
        <w:rPr>
          <w:i/>
          <w:color w:val="0070C0"/>
          <w:sz w:val="24"/>
          <w:szCs w:val="24"/>
        </w:rPr>
        <w:t>CSM</w:t>
      </w:r>
      <w:r w:rsidR="007E6ED3" w:rsidRPr="00D629EE">
        <w:rPr>
          <w:i/>
          <w:color w:val="0070C0"/>
          <w:sz w:val="24"/>
          <w:szCs w:val="24"/>
        </w:rPr>
        <w:t xml:space="preserve"> considered for</w:t>
      </w:r>
      <w:r w:rsidRPr="00D629EE">
        <w:rPr>
          <w:i/>
          <w:color w:val="0070C0"/>
          <w:sz w:val="24"/>
          <w:szCs w:val="24"/>
        </w:rPr>
        <w:t xml:space="preserve"> the </w:t>
      </w:r>
      <w:r w:rsidR="007E6ED3" w:rsidRPr="00D629EE">
        <w:rPr>
          <w:i/>
          <w:color w:val="0070C0"/>
          <w:sz w:val="24"/>
          <w:szCs w:val="24"/>
        </w:rPr>
        <w:t>W</w:t>
      </w:r>
      <w:r w:rsidRPr="00D629EE">
        <w:rPr>
          <w:i/>
          <w:color w:val="0070C0"/>
          <w:sz w:val="24"/>
          <w:szCs w:val="24"/>
        </w:rPr>
        <w:t>ork</w:t>
      </w:r>
      <w:r w:rsidR="00D629EE">
        <w:rPr>
          <w:i/>
          <w:color w:val="0070C0"/>
          <w:sz w:val="24"/>
          <w:szCs w:val="24"/>
        </w:rPr>
        <w:t xml:space="preserve">.  </w:t>
      </w:r>
      <w:r w:rsidR="00BE63E1" w:rsidRPr="00D629EE">
        <w:rPr>
          <w:i/>
          <w:color w:val="0070C0"/>
          <w:sz w:val="24"/>
          <w:szCs w:val="24"/>
        </w:rPr>
        <w:t>Schedule C</w:t>
      </w:r>
      <w:r w:rsidR="007F5E89" w:rsidRPr="00D629EE">
        <w:rPr>
          <w:i/>
          <w:color w:val="0070C0"/>
          <w:sz w:val="24"/>
          <w:szCs w:val="24"/>
        </w:rPr>
        <w:t xml:space="preserve"> Part 1</w:t>
      </w:r>
      <w:r w:rsidR="00BE63E1" w:rsidRPr="00D629EE">
        <w:rPr>
          <w:i/>
          <w:color w:val="0070C0"/>
          <w:sz w:val="24"/>
          <w:szCs w:val="24"/>
        </w:rPr>
        <w:t xml:space="preserve"> of this contract provides the final cost</w:t>
      </w:r>
      <w:r w:rsidR="007F5E89" w:rsidRPr="00D629EE">
        <w:rPr>
          <w:i/>
          <w:color w:val="0070C0"/>
          <w:sz w:val="24"/>
          <w:szCs w:val="24"/>
        </w:rPr>
        <w:t xml:space="preserve">s for each </w:t>
      </w:r>
      <w:r w:rsidR="00266F76">
        <w:rPr>
          <w:i/>
          <w:color w:val="0070C0"/>
          <w:sz w:val="24"/>
          <w:szCs w:val="24"/>
        </w:rPr>
        <w:t>CSM</w:t>
      </w:r>
      <w:r w:rsidR="007F5E89" w:rsidRPr="00D629EE">
        <w:rPr>
          <w:i/>
          <w:color w:val="0070C0"/>
          <w:sz w:val="24"/>
          <w:szCs w:val="24"/>
        </w:rPr>
        <w:t xml:space="preserve"> and the </w:t>
      </w:r>
      <w:r w:rsidR="00266F76">
        <w:rPr>
          <w:i/>
          <w:color w:val="0070C0"/>
          <w:sz w:val="24"/>
          <w:szCs w:val="24"/>
        </w:rPr>
        <w:t xml:space="preserve">total </w:t>
      </w:r>
      <w:r w:rsidR="007F5E89" w:rsidRPr="00D629EE">
        <w:rPr>
          <w:i/>
          <w:color w:val="0070C0"/>
          <w:sz w:val="24"/>
          <w:szCs w:val="24"/>
        </w:rPr>
        <w:t>project, including</w:t>
      </w:r>
      <w:r w:rsidRPr="00D629EE">
        <w:rPr>
          <w:i/>
          <w:color w:val="0070C0"/>
          <w:sz w:val="24"/>
          <w:szCs w:val="24"/>
        </w:rPr>
        <w:t xml:space="preserve"> </w:t>
      </w:r>
      <w:r w:rsidR="007F5E89" w:rsidRPr="00D629EE">
        <w:rPr>
          <w:i/>
          <w:color w:val="0070C0"/>
          <w:sz w:val="24"/>
          <w:szCs w:val="24"/>
        </w:rPr>
        <w:t>any</w:t>
      </w:r>
      <w:r w:rsidRPr="00D629EE">
        <w:rPr>
          <w:i/>
          <w:color w:val="0070C0"/>
          <w:sz w:val="24"/>
          <w:szCs w:val="24"/>
        </w:rPr>
        <w:t xml:space="preserve"> </w:t>
      </w:r>
      <w:r w:rsidR="007F5E89" w:rsidRPr="00D629EE">
        <w:rPr>
          <w:i/>
          <w:color w:val="0070C0"/>
          <w:sz w:val="24"/>
          <w:szCs w:val="24"/>
        </w:rPr>
        <w:t>contingency</w:t>
      </w:r>
      <w:r w:rsidR="00266F76">
        <w:rPr>
          <w:i/>
          <w:color w:val="0070C0"/>
          <w:sz w:val="24"/>
          <w:szCs w:val="24"/>
        </w:rPr>
        <w:t>.</w:t>
      </w:r>
    </w:p>
    <w:p w:rsidR="007E6ED3" w:rsidRPr="00D629EE" w:rsidRDefault="007E6ED3" w:rsidP="007E6ED3">
      <w:pPr>
        <w:ind w:left="720"/>
        <w:rPr>
          <w:i/>
          <w:color w:val="0070C0"/>
          <w:sz w:val="24"/>
          <w:szCs w:val="24"/>
        </w:rPr>
      </w:pPr>
    </w:p>
    <w:p w:rsidR="007E6ED3" w:rsidRPr="00D629EE" w:rsidRDefault="007E6ED3" w:rsidP="007E6ED3">
      <w:pPr>
        <w:ind w:left="720"/>
        <w:rPr>
          <w:i/>
          <w:color w:val="0070C0"/>
          <w:sz w:val="24"/>
          <w:szCs w:val="24"/>
        </w:rPr>
      </w:pPr>
      <w:r w:rsidRPr="00D629EE">
        <w:rPr>
          <w:i/>
          <w:color w:val="0070C0"/>
          <w:sz w:val="24"/>
          <w:szCs w:val="24"/>
        </w:rPr>
        <w:t>Entity’s Contingency:</w:t>
      </w:r>
    </w:p>
    <w:p w:rsidR="00C5042F" w:rsidRPr="00D629EE" w:rsidRDefault="007F5E89" w:rsidP="00E277E4">
      <w:pPr>
        <w:numPr>
          <w:ilvl w:val="0"/>
          <w:numId w:val="29"/>
        </w:numPr>
        <w:ind w:left="1224"/>
        <w:rPr>
          <w:i/>
          <w:color w:val="0070C0"/>
          <w:sz w:val="24"/>
          <w:szCs w:val="24"/>
        </w:rPr>
      </w:pPr>
      <w:r w:rsidRPr="00D629EE">
        <w:rPr>
          <w:i/>
          <w:color w:val="0070C0"/>
          <w:sz w:val="24"/>
          <w:szCs w:val="24"/>
        </w:rPr>
        <w:t xml:space="preserve">Entity </w:t>
      </w:r>
      <w:r w:rsidR="00C5042F" w:rsidRPr="00D629EE">
        <w:rPr>
          <w:i/>
          <w:color w:val="0070C0"/>
          <w:sz w:val="24"/>
          <w:szCs w:val="24"/>
        </w:rPr>
        <w:t xml:space="preserve">Contingency </w:t>
      </w:r>
      <w:r w:rsidR="00F72597" w:rsidRPr="00D629EE">
        <w:rPr>
          <w:i/>
          <w:color w:val="0070C0"/>
          <w:sz w:val="24"/>
          <w:szCs w:val="24"/>
        </w:rPr>
        <w:t>f</w:t>
      </w:r>
      <w:r w:rsidR="00C5042F" w:rsidRPr="00D629EE">
        <w:rPr>
          <w:i/>
          <w:color w:val="0070C0"/>
          <w:sz w:val="24"/>
          <w:szCs w:val="24"/>
        </w:rPr>
        <w:t xml:space="preserve">unds, if applicable, shall mean </w:t>
      </w:r>
      <w:r w:rsidR="00F72597" w:rsidRPr="00D629EE">
        <w:rPr>
          <w:i/>
          <w:color w:val="0070C0"/>
          <w:sz w:val="24"/>
          <w:szCs w:val="24"/>
        </w:rPr>
        <w:t>Entity</w:t>
      </w:r>
      <w:r w:rsidR="00C5042F" w:rsidRPr="00D629EE">
        <w:rPr>
          <w:i/>
          <w:color w:val="0070C0"/>
          <w:sz w:val="24"/>
          <w:szCs w:val="24"/>
        </w:rPr>
        <w:t xml:space="preserve"> funds not included in the </w:t>
      </w:r>
      <w:r w:rsidR="00F72597" w:rsidRPr="00D629EE">
        <w:rPr>
          <w:i/>
          <w:color w:val="0070C0"/>
          <w:sz w:val="24"/>
          <w:szCs w:val="24"/>
        </w:rPr>
        <w:t>EPC project cost</w:t>
      </w:r>
      <w:r w:rsidR="00C5042F" w:rsidRPr="00D629EE">
        <w:rPr>
          <w:i/>
          <w:color w:val="0070C0"/>
          <w:sz w:val="24"/>
          <w:szCs w:val="24"/>
        </w:rPr>
        <w:t xml:space="preserve"> and set aside for the</w:t>
      </w:r>
      <w:r w:rsidR="00F72597" w:rsidRPr="00D629EE">
        <w:rPr>
          <w:i/>
          <w:color w:val="0070C0"/>
          <w:sz w:val="24"/>
          <w:szCs w:val="24"/>
        </w:rPr>
        <w:t xml:space="preserve"> Entity</w:t>
      </w:r>
      <w:r w:rsidR="00C5042F" w:rsidRPr="00D629EE">
        <w:rPr>
          <w:i/>
          <w:color w:val="0070C0"/>
          <w:sz w:val="24"/>
          <w:szCs w:val="24"/>
        </w:rPr>
        <w:t xml:space="preserve"> to release to </w:t>
      </w:r>
      <w:r w:rsidR="00114026" w:rsidRPr="00D629EE">
        <w:rPr>
          <w:i/>
          <w:color w:val="0070C0"/>
          <w:sz w:val="24"/>
          <w:szCs w:val="24"/>
        </w:rPr>
        <w:t>ESP</w:t>
      </w:r>
      <w:r w:rsidR="00C5042F" w:rsidRPr="00D629EE">
        <w:rPr>
          <w:i/>
          <w:color w:val="0070C0"/>
          <w:sz w:val="24"/>
          <w:szCs w:val="24"/>
        </w:rPr>
        <w:t xml:space="preserve"> or any Third-party Lessor in the event the </w:t>
      </w:r>
      <w:r w:rsidR="00F72597" w:rsidRPr="00D629EE">
        <w:rPr>
          <w:i/>
          <w:color w:val="0070C0"/>
          <w:sz w:val="24"/>
          <w:szCs w:val="24"/>
        </w:rPr>
        <w:t>Entity</w:t>
      </w:r>
      <w:r w:rsidR="00C5042F" w:rsidRPr="00D629EE">
        <w:rPr>
          <w:i/>
          <w:color w:val="0070C0"/>
          <w:sz w:val="24"/>
          <w:szCs w:val="24"/>
        </w:rPr>
        <w:t xml:space="preserve"> desires to add to or change the scope of </w:t>
      </w:r>
      <w:r w:rsidR="00114026" w:rsidRPr="00D629EE">
        <w:rPr>
          <w:i/>
          <w:color w:val="0070C0"/>
          <w:sz w:val="24"/>
          <w:szCs w:val="24"/>
        </w:rPr>
        <w:t>ESP</w:t>
      </w:r>
      <w:r w:rsidR="00C5042F" w:rsidRPr="00D629EE">
        <w:rPr>
          <w:i/>
          <w:color w:val="0070C0"/>
          <w:sz w:val="24"/>
          <w:szCs w:val="24"/>
        </w:rPr>
        <w:t xml:space="preserve">’s work or reduce the </w:t>
      </w:r>
      <w:r w:rsidR="00F72597" w:rsidRPr="00D629EE">
        <w:rPr>
          <w:i/>
          <w:color w:val="0070C0"/>
          <w:sz w:val="24"/>
          <w:szCs w:val="24"/>
        </w:rPr>
        <w:t>Entity</w:t>
      </w:r>
      <w:r w:rsidR="00C5042F" w:rsidRPr="00D629EE">
        <w:rPr>
          <w:i/>
          <w:color w:val="0070C0"/>
          <w:sz w:val="24"/>
          <w:szCs w:val="24"/>
        </w:rPr>
        <w:t>’s obligation to any Third-party Lessor</w:t>
      </w:r>
      <w:r w:rsidR="00266F76">
        <w:rPr>
          <w:i/>
          <w:color w:val="0070C0"/>
          <w:sz w:val="24"/>
          <w:szCs w:val="24"/>
        </w:rPr>
        <w:t>.</w:t>
      </w:r>
    </w:p>
    <w:p w:rsidR="007F5E89" w:rsidRPr="00D629EE" w:rsidRDefault="007F5E89" w:rsidP="007F5E89">
      <w:pPr>
        <w:numPr>
          <w:ilvl w:val="0"/>
          <w:numId w:val="29"/>
        </w:numPr>
        <w:ind w:left="1224"/>
        <w:rPr>
          <w:i/>
          <w:color w:val="0070C0"/>
          <w:sz w:val="24"/>
          <w:szCs w:val="24"/>
        </w:rPr>
      </w:pPr>
      <w:r w:rsidRPr="00D629EE">
        <w:rPr>
          <w:i/>
          <w:color w:val="0070C0"/>
          <w:sz w:val="24"/>
          <w:szCs w:val="24"/>
        </w:rPr>
        <w:t>The Entity’s contingency may be increased from applicable utility rebates, capital budget, tax credits</w:t>
      </w:r>
      <w:r w:rsidR="00266F76">
        <w:rPr>
          <w:i/>
          <w:color w:val="0070C0"/>
          <w:sz w:val="24"/>
          <w:szCs w:val="24"/>
        </w:rPr>
        <w:t>,</w:t>
      </w:r>
      <w:r w:rsidRPr="00D629EE">
        <w:rPr>
          <w:i/>
          <w:color w:val="0070C0"/>
          <w:sz w:val="24"/>
          <w:szCs w:val="24"/>
        </w:rPr>
        <w:t xml:space="preserve"> or tax rebates</w:t>
      </w:r>
      <w:r w:rsidR="00266F76">
        <w:rPr>
          <w:i/>
          <w:color w:val="0070C0"/>
          <w:sz w:val="24"/>
          <w:szCs w:val="24"/>
        </w:rPr>
        <w:t>.</w:t>
      </w:r>
    </w:p>
    <w:p w:rsidR="00C5042F" w:rsidRPr="00D629EE" w:rsidRDefault="00C5042F" w:rsidP="00E277E4">
      <w:pPr>
        <w:numPr>
          <w:ilvl w:val="0"/>
          <w:numId w:val="29"/>
        </w:numPr>
        <w:ind w:left="1224"/>
        <w:rPr>
          <w:i/>
          <w:color w:val="0070C0"/>
          <w:sz w:val="24"/>
          <w:szCs w:val="24"/>
        </w:rPr>
      </w:pPr>
      <w:r w:rsidRPr="00D629EE">
        <w:rPr>
          <w:i/>
          <w:color w:val="0070C0"/>
          <w:sz w:val="24"/>
          <w:szCs w:val="24"/>
        </w:rPr>
        <w:t xml:space="preserve">The </w:t>
      </w:r>
      <w:r w:rsidR="00F72597" w:rsidRPr="00D629EE">
        <w:rPr>
          <w:i/>
          <w:color w:val="0070C0"/>
          <w:sz w:val="24"/>
          <w:szCs w:val="24"/>
        </w:rPr>
        <w:t>Entity</w:t>
      </w:r>
      <w:r w:rsidRPr="00D629EE">
        <w:rPr>
          <w:i/>
          <w:color w:val="0070C0"/>
          <w:sz w:val="24"/>
          <w:szCs w:val="24"/>
        </w:rPr>
        <w:t xml:space="preserve"> may authorize the disbursement of </w:t>
      </w:r>
      <w:r w:rsidR="00F72597" w:rsidRPr="00D629EE">
        <w:rPr>
          <w:i/>
          <w:color w:val="0070C0"/>
          <w:sz w:val="24"/>
          <w:szCs w:val="24"/>
        </w:rPr>
        <w:t>c</w:t>
      </w:r>
      <w:r w:rsidRPr="00D629EE">
        <w:rPr>
          <w:i/>
          <w:color w:val="0070C0"/>
          <w:sz w:val="24"/>
          <w:szCs w:val="24"/>
        </w:rPr>
        <w:t xml:space="preserve">ontingency </w:t>
      </w:r>
      <w:r w:rsidR="00F72597" w:rsidRPr="00D629EE">
        <w:rPr>
          <w:i/>
          <w:color w:val="0070C0"/>
          <w:sz w:val="24"/>
          <w:szCs w:val="24"/>
        </w:rPr>
        <w:t>f</w:t>
      </w:r>
      <w:r w:rsidRPr="00D629EE">
        <w:rPr>
          <w:i/>
          <w:color w:val="0070C0"/>
          <w:sz w:val="24"/>
          <w:szCs w:val="24"/>
        </w:rPr>
        <w:t xml:space="preserve">unds to </w:t>
      </w:r>
      <w:r w:rsidR="00F72597"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through a </w:t>
      </w:r>
      <w:r w:rsidR="00F72597" w:rsidRPr="00D629EE">
        <w:rPr>
          <w:i/>
          <w:color w:val="0070C0"/>
          <w:sz w:val="24"/>
          <w:szCs w:val="24"/>
        </w:rPr>
        <w:t>c</w:t>
      </w:r>
      <w:r w:rsidRPr="00D629EE">
        <w:rPr>
          <w:i/>
          <w:color w:val="0070C0"/>
          <w:sz w:val="24"/>
          <w:szCs w:val="24"/>
        </w:rPr>
        <w:t xml:space="preserve">hange </w:t>
      </w:r>
      <w:r w:rsidR="00F72597" w:rsidRPr="00D629EE">
        <w:rPr>
          <w:i/>
          <w:color w:val="0070C0"/>
          <w:sz w:val="24"/>
          <w:szCs w:val="24"/>
        </w:rPr>
        <w:t>o</w:t>
      </w:r>
      <w:r w:rsidRPr="00D629EE">
        <w:rPr>
          <w:i/>
          <w:color w:val="0070C0"/>
          <w:sz w:val="24"/>
          <w:szCs w:val="24"/>
        </w:rPr>
        <w:t>rder or other contract modification procedure</w:t>
      </w:r>
      <w:r w:rsidR="00266F76">
        <w:rPr>
          <w:i/>
          <w:color w:val="0070C0"/>
          <w:sz w:val="24"/>
          <w:szCs w:val="24"/>
        </w:rPr>
        <w:t>.</w:t>
      </w:r>
    </w:p>
    <w:p w:rsidR="00C5042F" w:rsidRPr="00D629EE" w:rsidRDefault="00C5042F" w:rsidP="00E277E4">
      <w:pPr>
        <w:numPr>
          <w:ilvl w:val="0"/>
          <w:numId w:val="29"/>
        </w:numPr>
        <w:ind w:left="1224"/>
        <w:rPr>
          <w:i/>
          <w:color w:val="0070C0"/>
          <w:sz w:val="24"/>
          <w:szCs w:val="24"/>
        </w:rPr>
      </w:pPr>
      <w:r w:rsidRPr="00D629EE">
        <w:rPr>
          <w:i/>
          <w:color w:val="0070C0"/>
          <w:sz w:val="24"/>
          <w:szCs w:val="24"/>
        </w:rPr>
        <w:t>The addition of contingency funds to a project may impact or modify the comp</w:t>
      </w:r>
      <w:r w:rsidR="00F72597" w:rsidRPr="00D629EE">
        <w:rPr>
          <w:i/>
          <w:color w:val="0070C0"/>
          <w:sz w:val="24"/>
          <w:szCs w:val="24"/>
        </w:rPr>
        <w:t>l</w:t>
      </w:r>
      <w:r w:rsidRPr="00D629EE">
        <w:rPr>
          <w:i/>
          <w:color w:val="0070C0"/>
          <w:sz w:val="24"/>
          <w:szCs w:val="24"/>
        </w:rPr>
        <w:t>etion date, utility savings, the guarantee of savings, project collateralization, operation and maintenance requirements, training requirements, and other items.</w:t>
      </w:r>
    </w:p>
    <w:p w:rsidR="00C5042F" w:rsidRPr="00D629EE" w:rsidRDefault="00C5042F" w:rsidP="00E277E4">
      <w:pPr>
        <w:numPr>
          <w:ilvl w:val="0"/>
          <w:numId w:val="29"/>
        </w:numPr>
        <w:ind w:left="1224"/>
        <w:rPr>
          <w:i/>
          <w:color w:val="0070C0"/>
          <w:sz w:val="24"/>
          <w:szCs w:val="24"/>
        </w:rPr>
      </w:pPr>
      <w:r w:rsidRPr="00D629EE">
        <w:rPr>
          <w:i/>
          <w:color w:val="0070C0"/>
          <w:sz w:val="24"/>
          <w:szCs w:val="24"/>
        </w:rPr>
        <w:t xml:space="preserve">Each modification </w:t>
      </w:r>
      <w:r w:rsidR="00520847" w:rsidRPr="00D629EE">
        <w:rPr>
          <w:i/>
          <w:color w:val="0070C0"/>
          <w:sz w:val="24"/>
          <w:szCs w:val="24"/>
        </w:rPr>
        <w:t>must</w:t>
      </w:r>
      <w:r w:rsidRPr="00D629EE">
        <w:rPr>
          <w:i/>
          <w:color w:val="0070C0"/>
          <w:sz w:val="24"/>
          <w:szCs w:val="24"/>
        </w:rPr>
        <w:t xml:space="preserve"> be tracked with the appropriate docum</w:t>
      </w:r>
      <w:r w:rsidR="00F72597" w:rsidRPr="00D629EE">
        <w:rPr>
          <w:i/>
          <w:color w:val="0070C0"/>
          <w:sz w:val="24"/>
          <w:szCs w:val="24"/>
        </w:rPr>
        <w:t>entation.</w:t>
      </w:r>
    </w:p>
    <w:p w:rsidR="008F0991" w:rsidRPr="00D629EE" w:rsidRDefault="008F0991" w:rsidP="008F0991">
      <w:pPr>
        <w:rPr>
          <w:i/>
          <w:color w:val="0070C0"/>
          <w:sz w:val="24"/>
          <w:szCs w:val="24"/>
        </w:rPr>
      </w:pPr>
    </w:p>
    <w:p w:rsidR="008F0991" w:rsidRPr="00D629EE" w:rsidRDefault="008F0991" w:rsidP="008F0991">
      <w:pPr>
        <w:ind w:left="720"/>
        <w:rPr>
          <w:i/>
          <w:color w:val="0070C0"/>
          <w:sz w:val="24"/>
          <w:szCs w:val="24"/>
        </w:rPr>
      </w:pPr>
      <w:r w:rsidRPr="00D629EE">
        <w:rPr>
          <w:i/>
          <w:color w:val="0070C0"/>
          <w:sz w:val="24"/>
          <w:szCs w:val="24"/>
        </w:rPr>
        <w:t>Project Contingency</w:t>
      </w:r>
    </w:p>
    <w:p w:rsidR="00064C5B" w:rsidRPr="00D629EE" w:rsidRDefault="008F0991" w:rsidP="008F0991">
      <w:pPr>
        <w:ind w:left="720"/>
        <w:rPr>
          <w:i/>
          <w:color w:val="0070C0"/>
          <w:sz w:val="24"/>
          <w:szCs w:val="24"/>
        </w:rPr>
      </w:pPr>
      <w:r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typically includes a contingency as part of their pricing for the EPC</w:t>
      </w:r>
      <w:r w:rsidR="00D629EE">
        <w:rPr>
          <w:i/>
          <w:color w:val="0070C0"/>
          <w:sz w:val="24"/>
          <w:szCs w:val="24"/>
        </w:rPr>
        <w:t xml:space="preserve">.  </w:t>
      </w:r>
      <w:r w:rsidR="007F5E89" w:rsidRPr="00D629EE">
        <w:rPr>
          <w:i/>
          <w:color w:val="0070C0"/>
          <w:sz w:val="24"/>
          <w:szCs w:val="24"/>
        </w:rPr>
        <w:t>I</w:t>
      </w:r>
      <w:r w:rsidRPr="00D629EE">
        <w:rPr>
          <w:i/>
          <w:color w:val="0070C0"/>
          <w:sz w:val="24"/>
          <w:szCs w:val="24"/>
        </w:rPr>
        <w:t xml:space="preserve">t is included as part of the guaranteed maximum price and managed by the </w:t>
      </w:r>
      <w:r w:rsidR="00114026" w:rsidRPr="00D629EE">
        <w:rPr>
          <w:i/>
          <w:color w:val="0070C0"/>
          <w:sz w:val="24"/>
          <w:szCs w:val="24"/>
        </w:rPr>
        <w:t>ESP</w:t>
      </w:r>
      <w:r w:rsidR="00BE63E1" w:rsidRPr="00D629EE">
        <w:rPr>
          <w:i/>
          <w:color w:val="0070C0"/>
          <w:sz w:val="24"/>
          <w:szCs w:val="24"/>
        </w:rPr>
        <w:t xml:space="preserve"> with authorization from the Entity</w:t>
      </w:r>
      <w:r w:rsidR="00D629EE">
        <w:rPr>
          <w:i/>
          <w:color w:val="0070C0"/>
          <w:sz w:val="24"/>
          <w:szCs w:val="24"/>
        </w:rPr>
        <w:t xml:space="preserve">.  </w:t>
      </w:r>
      <w:r w:rsidR="00114026" w:rsidRPr="00D629EE">
        <w:rPr>
          <w:i/>
          <w:color w:val="0070C0"/>
          <w:sz w:val="24"/>
          <w:szCs w:val="24"/>
        </w:rPr>
        <w:t>ESP</w:t>
      </w:r>
      <w:r w:rsidRPr="00D629EE">
        <w:rPr>
          <w:i/>
          <w:color w:val="0070C0"/>
          <w:sz w:val="24"/>
          <w:szCs w:val="24"/>
        </w:rPr>
        <w:t xml:space="preserve"> </w:t>
      </w:r>
      <w:r w:rsidR="00064C5B" w:rsidRPr="00D629EE">
        <w:rPr>
          <w:i/>
          <w:color w:val="0070C0"/>
          <w:sz w:val="24"/>
          <w:szCs w:val="24"/>
        </w:rPr>
        <w:t>s</w:t>
      </w:r>
      <w:r w:rsidRPr="00D629EE">
        <w:rPr>
          <w:i/>
          <w:color w:val="0070C0"/>
          <w:sz w:val="24"/>
          <w:szCs w:val="24"/>
        </w:rPr>
        <w:t>h</w:t>
      </w:r>
      <w:r w:rsidR="00BE63E1" w:rsidRPr="00D629EE">
        <w:rPr>
          <w:i/>
          <w:color w:val="0070C0"/>
          <w:sz w:val="24"/>
          <w:szCs w:val="24"/>
        </w:rPr>
        <w:t>all</w:t>
      </w:r>
      <w:r w:rsidR="00064C5B" w:rsidRPr="00D629EE">
        <w:rPr>
          <w:i/>
          <w:color w:val="0070C0"/>
          <w:sz w:val="24"/>
          <w:szCs w:val="24"/>
        </w:rPr>
        <w:t>:</w:t>
      </w:r>
    </w:p>
    <w:p w:rsidR="008F0991" w:rsidRPr="00D629EE" w:rsidRDefault="00064C5B" w:rsidP="00E277E4">
      <w:pPr>
        <w:pStyle w:val="ListParagraph"/>
        <w:numPr>
          <w:ilvl w:val="0"/>
          <w:numId w:val="31"/>
        </w:numPr>
        <w:spacing w:after="0"/>
        <w:rPr>
          <w:rFonts w:ascii="Times New Roman" w:hAnsi="Times New Roman"/>
          <w:i/>
          <w:color w:val="0070C0"/>
          <w:sz w:val="24"/>
          <w:szCs w:val="24"/>
        </w:rPr>
      </w:pPr>
      <w:r w:rsidRPr="00D629EE">
        <w:rPr>
          <w:rFonts w:ascii="Times New Roman" w:hAnsi="Times New Roman"/>
          <w:i/>
          <w:color w:val="0070C0"/>
          <w:sz w:val="24"/>
          <w:szCs w:val="24"/>
        </w:rPr>
        <w:t>Inform the Entity when expenditures from the</w:t>
      </w:r>
      <w:r w:rsidR="008F0991" w:rsidRPr="00D629EE">
        <w:rPr>
          <w:rFonts w:ascii="Times New Roman" w:hAnsi="Times New Roman"/>
          <w:i/>
          <w:color w:val="0070C0"/>
          <w:sz w:val="24"/>
          <w:szCs w:val="24"/>
        </w:rPr>
        <w:t xml:space="preserve"> project contingency</w:t>
      </w:r>
      <w:r w:rsidRPr="00D629EE">
        <w:rPr>
          <w:rFonts w:ascii="Times New Roman" w:hAnsi="Times New Roman"/>
          <w:i/>
          <w:color w:val="0070C0"/>
          <w:sz w:val="24"/>
          <w:szCs w:val="24"/>
        </w:rPr>
        <w:t xml:space="preserve"> are necessary </w:t>
      </w:r>
      <w:r w:rsidR="007E6ED3" w:rsidRPr="00D629EE">
        <w:rPr>
          <w:rFonts w:ascii="Times New Roman" w:hAnsi="Times New Roman"/>
          <w:i/>
          <w:color w:val="0070C0"/>
          <w:sz w:val="24"/>
          <w:szCs w:val="24"/>
        </w:rPr>
        <w:t xml:space="preserve">through a change order or other contract modification procedure </w:t>
      </w:r>
      <w:r w:rsidRPr="00D629EE">
        <w:rPr>
          <w:rFonts w:ascii="Times New Roman" w:hAnsi="Times New Roman"/>
          <w:i/>
          <w:color w:val="0070C0"/>
          <w:sz w:val="24"/>
          <w:szCs w:val="24"/>
        </w:rPr>
        <w:t>(Entity approval is re</w:t>
      </w:r>
      <w:r w:rsidR="00BE63E1" w:rsidRPr="00D629EE">
        <w:rPr>
          <w:rFonts w:ascii="Times New Roman" w:hAnsi="Times New Roman"/>
          <w:i/>
          <w:color w:val="0070C0"/>
          <w:sz w:val="24"/>
          <w:szCs w:val="24"/>
        </w:rPr>
        <w:t>quired</w:t>
      </w:r>
      <w:r w:rsidRPr="00D629EE">
        <w:rPr>
          <w:rFonts w:ascii="Times New Roman" w:hAnsi="Times New Roman"/>
          <w:i/>
          <w:color w:val="0070C0"/>
          <w:sz w:val="24"/>
          <w:szCs w:val="24"/>
        </w:rPr>
        <w:t>);</w:t>
      </w:r>
    </w:p>
    <w:p w:rsidR="00064C5B" w:rsidRPr="00D629EE" w:rsidRDefault="00064C5B" w:rsidP="00E277E4">
      <w:pPr>
        <w:pStyle w:val="ListParagraph"/>
        <w:numPr>
          <w:ilvl w:val="0"/>
          <w:numId w:val="31"/>
        </w:numPr>
        <w:spacing w:after="0"/>
        <w:rPr>
          <w:rFonts w:ascii="Times New Roman" w:hAnsi="Times New Roman"/>
          <w:i/>
          <w:color w:val="0070C0"/>
          <w:sz w:val="24"/>
          <w:szCs w:val="24"/>
        </w:rPr>
      </w:pPr>
      <w:r w:rsidRPr="00D629EE">
        <w:rPr>
          <w:rFonts w:ascii="Times New Roman" w:hAnsi="Times New Roman"/>
          <w:i/>
          <w:color w:val="0070C0"/>
          <w:sz w:val="24"/>
          <w:szCs w:val="24"/>
        </w:rPr>
        <w:t>Maintain records for project contingency expenditures; and</w:t>
      </w:r>
    </w:p>
    <w:p w:rsidR="00064C5B" w:rsidRPr="00D629EE" w:rsidRDefault="00064C5B" w:rsidP="00E277E4">
      <w:pPr>
        <w:pStyle w:val="ListParagraph"/>
        <w:numPr>
          <w:ilvl w:val="0"/>
          <w:numId w:val="31"/>
        </w:numPr>
        <w:spacing w:after="0"/>
        <w:rPr>
          <w:rFonts w:ascii="Times New Roman" w:hAnsi="Times New Roman"/>
          <w:i/>
          <w:color w:val="0070C0"/>
          <w:sz w:val="24"/>
          <w:szCs w:val="24"/>
        </w:rPr>
      </w:pPr>
      <w:r w:rsidRPr="00D629EE">
        <w:rPr>
          <w:rFonts w:ascii="Times New Roman" w:hAnsi="Times New Roman"/>
          <w:i/>
          <w:color w:val="0070C0"/>
          <w:sz w:val="24"/>
          <w:szCs w:val="24"/>
        </w:rPr>
        <w:t>Entity</w:t>
      </w:r>
      <w:r w:rsidR="003B0406" w:rsidRPr="00D629EE">
        <w:rPr>
          <w:rFonts w:ascii="Times New Roman" w:hAnsi="Times New Roman"/>
          <w:i/>
          <w:color w:val="0070C0"/>
          <w:sz w:val="24"/>
          <w:szCs w:val="24"/>
        </w:rPr>
        <w:t xml:space="preserve"> will retain any excess project contingency funds</w:t>
      </w:r>
      <w:r w:rsidRPr="00D629EE">
        <w:rPr>
          <w:rFonts w:ascii="Times New Roman" w:hAnsi="Times New Roman"/>
          <w:i/>
          <w:color w:val="0070C0"/>
          <w:sz w:val="24"/>
          <w:szCs w:val="24"/>
        </w:rPr>
        <w:t>.</w:t>
      </w:r>
    </w:p>
    <w:p w:rsidR="00C5042F" w:rsidRPr="00D629EE" w:rsidRDefault="00C5042F" w:rsidP="008B4486">
      <w:pPr>
        <w:rPr>
          <w:b/>
          <w:sz w:val="24"/>
          <w:szCs w:val="24"/>
          <w:u w:val="single"/>
        </w:rPr>
      </w:pPr>
    </w:p>
    <w:p w:rsidR="00C5042F" w:rsidRPr="00D629EE" w:rsidRDefault="00C5042F" w:rsidP="008B4486">
      <w:pPr>
        <w:rPr>
          <w:b/>
          <w:sz w:val="24"/>
          <w:szCs w:val="24"/>
          <w:u w:val="single"/>
        </w:rPr>
        <w:sectPr w:rsidR="00C5042F" w:rsidRPr="00D629EE" w:rsidSect="00F15E54">
          <w:footerReference w:type="default" r:id="rId11"/>
          <w:pgSz w:w="12240" w:h="15840"/>
          <w:pgMar w:top="1440" w:right="1440" w:bottom="1440" w:left="1440" w:header="720" w:footer="864" w:gutter="0"/>
          <w:pgNumType w:start="1"/>
          <w:cols w:space="720"/>
          <w:noEndnote/>
          <w:docGrid w:linePitch="299"/>
        </w:sectPr>
      </w:pPr>
    </w:p>
    <w:p w:rsidR="00390BBC" w:rsidRPr="00D629EE" w:rsidRDefault="00390BBC" w:rsidP="00F2360A">
      <w:pPr>
        <w:pStyle w:val="Heading1"/>
        <w:rPr>
          <w:rFonts w:cs="Times New Roman"/>
        </w:rPr>
      </w:pPr>
      <w:r w:rsidRPr="00D629EE">
        <w:rPr>
          <w:rFonts w:cs="Times New Roman"/>
        </w:rPr>
        <w:lastRenderedPageBreak/>
        <w:t>DESIGN AND CONSTRUCTION PHASE</w:t>
      </w:r>
    </w:p>
    <w:p w:rsidR="00390BBC" w:rsidRPr="00D629EE" w:rsidRDefault="00390BBC" w:rsidP="008B4486">
      <w:pPr>
        <w:rPr>
          <w:sz w:val="24"/>
          <w:szCs w:val="24"/>
        </w:rPr>
      </w:pPr>
    </w:p>
    <w:p w:rsidR="00A17E31" w:rsidRPr="00D629EE" w:rsidRDefault="008A7461" w:rsidP="00F2360A">
      <w:pPr>
        <w:pStyle w:val="Heading2"/>
        <w:rPr>
          <w:rFonts w:cs="Times New Roman"/>
        </w:rPr>
      </w:pPr>
      <w:r w:rsidRPr="00D629EE">
        <w:rPr>
          <w:rFonts w:cs="Times New Roman"/>
        </w:rPr>
        <w:t>Schedule D</w:t>
      </w:r>
      <w:r w:rsidR="00025770" w:rsidRPr="00D629EE">
        <w:rPr>
          <w:rFonts w:cs="Times New Roman"/>
        </w:rPr>
        <w:tab/>
      </w:r>
      <w:r w:rsidR="00A17E31" w:rsidRPr="00D629EE">
        <w:rPr>
          <w:rFonts w:cs="Times New Roman"/>
        </w:rPr>
        <w:t>Scope of Work</w:t>
      </w:r>
    </w:p>
    <w:p w:rsidR="00A17E31" w:rsidRPr="00D629EE" w:rsidRDefault="0008718E" w:rsidP="00E277E4">
      <w:pPr>
        <w:pStyle w:val="Heading3"/>
        <w:numPr>
          <w:ilvl w:val="0"/>
          <w:numId w:val="38"/>
        </w:numPr>
        <w:ind w:left="360"/>
        <w:rPr>
          <w:rFonts w:cs="Times New Roman"/>
          <w:sz w:val="24"/>
          <w:szCs w:val="24"/>
        </w:rPr>
      </w:pPr>
      <w:r w:rsidRPr="00D629EE">
        <w:rPr>
          <w:rFonts w:cs="Times New Roman"/>
          <w:sz w:val="24"/>
          <w:szCs w:val="24"/>
        </w:rPr>
        <w:t>D</w:t>
      </w:r>
      <w:r w:rsidR="00275660" w:rsidRPr="00D629EE">
        <w:rPr>
          <w:rFonts w:cs="Times New Roman"/>
          <w:sz w:val="24"/>
          <w:szCs w:val="24"/>
        </w:rPr>
        <w:t>escription of Project Site(s)</w:t>
      </w:r>
    </w:p>
    <w:p w:rsidR="00A17E31" w:rsidRPr="00D629EE" w:rsidRDefault="00A17E31" w:rsidP="00A17E31">
      <w:pPr>
        <w:shd w:val="clear" w:color="auto" w:fill="F2F2F2"/>
        <w:ind w:left="720"/>
        <w:rPr>
          <w:i/>
          <w:color w:val="0070C0"/>
          <w:sz w:val="24"/>
          <w:szCs w:val="24"/>
        </w:rPr>
      </w:pPr>
      <w:r w:rsidRPr="00D629EE">
        <w:rPr>
          <w:i/>
          <w:color w:val="0070C0"/>
          <w:sz w:val="24"/>
          <w:szCs w:val="24"/>
        </w:rPr>
        <w:t>This schedule contains basic information about the condition of the Project Site(s) at the time of contract execution</w:t>
      </w:r>
      <w:r w:rsidR="00D629EE">
        <w:rPr>
          <w:i/>
          <w:color w:val="0070C0"/>
          <w:sz w:val="24"/>
          <w:szCs w:val="24"/>
        </w:rPr>
        <w:t xml:space="preserve">.  </w:t>
      </w:r>
      <w:r w:rsidRPr="00D629EE">
        <w:rPr>
          <w:i/>
          <w:color w:val="0070C0"/>
          <w:sz w:val="24"/>
          <w:szCs w:val="24"/>
        </w:rPr>
        <w:t>Such information include</w:t>
      </w:r>
      <w:r w:rsidR="00144C20">
        <w:rPr>
          <w:i/>
          <w:color w:val="0070C0"/>
          <w:sz w:val="24"/>
          <w:szCs w:val="24"/>
        </w:rPr>
        <w:t>s</w:t>
      </w:r>
      <w:r w:rsidRPr="00D629EE">
        <w:rPr>
          <w:i/>
          <w:color w:val="0070C0"/>
          <w:sz w:val="24"/>
          <w:szCs w:val="24"/>
        </w:rPr>
        <w:t xml:space="preserve"> facility square footage, building construction, use, occupancy, hours of operation</w:t>
      </w:r>
      <w:r w:rsidR="00144C20">
        <w:rPr>
          <w:i/>
          <w:color w:val="0070C0"/>
          <w:sz w:val="24"/>
          <w:szCs w:val="24"/>
        </w:rPr>
        <w:t>,</w:t>
      </w:r>
      <w:r w:rsidRPr="00D629EE">
        <w:rPr>
          <w:i/>
          <w:color w:val="0070C0"/>
          <w:sz w:val="24"/>
          <w:szCs w:val="24"/>
        </w:rPr>
        <w:t xml:space="preserve"> etc., and any special conditions that may exist.</w:t>
      </w:r>
    </w:p>
    <w:p w:rsidR="00A17E31" w:rsidRPr="00D629EE" w:rsidRDefault="00A17E31" w:rsidP="00064C5B">
      <w:pPr>
        <w:tabs>
          <w:tab w:val="left" w:pos="720"/>
        </w:tabs>
        <w:ind w:left="720"/>
        <w:rPr>
          <w:i/>
          <w:color w:val="0070C0"/>
          <w:sz w:val="24"/>
          <w:szCs w:val="24"/>
        </w:rPr>
      </w:pPr>
    </w:p>
    <w:p w:rsidR="00064C5B" w:rsidRPr="00D629EE" w:rsidRDefault="00064C5B" w:rsidP="00064C5B">
      <w:pPr>
        <w:ind w:left="720"/>
        <w:outlineLvl w:val="1"/>
        <w:rPr>
          <w:i/>
          <w:color w:val="0070C0"/>
          <w:sz w:val="24"/>
          <w:szCs w:val="24"/>
        </w:rPr>
      </w:pPr>
      <w:bookmarkStart w:id="4" w:name="_Toc459800782"/>
      <w:r w:rsidRPr="00D629EE">
        <w:rPr>
          <w:i/>
          <w:color w:val="0070C0"/>
          <w:sz w:val="24"/>
          <w:szCs w:val="24"/>
        </w:rPr>
        <w:t>This is not a statement on the layout of the information, but a listing o</w:t>
      </w:r>
      <w:r w:rsidR="00144C20">
        <w:rPr>
          <w:i/>
          <w:color w:val="0070C0"/>
          <w:sz w:val="24"/>
          <w:szCs w:val="24"/>
        </w:rPr>
        <w:t>f</w:t>
      </w:r>
      <w:r w:rsidRPr="00D629EE">
        <w:rPr>
          <w:i/>
          <w:color w:val="0070C0"/>
          <w:sz w:val="24"/>
          <w:szCs w:val="24"/>
        </w:rPr>
        <w:t xml:space="preserve"> important information that should be included in any description of the buildings, infrastructure, or other items identified in the original Entity request</w:t>
      </w:r>
      <w:r w:rsidR="00D629EE">
        <w:rPr>
          <w:i/>
          <w:color w:val="0070C0"/>
          <w:sz w:val="24"/>
          <w:szCs w:val="24"/>
        </w:rPr>
        <w:t xml:space="preserve">.  </w:t>
      </w:r>
      <w:r w:rsidRPr="00D629EE">
        <w:rPr>
          <w:i/>
          <w:color w:val="0070C0"/>
          <w:sz w:val="24"/>
          <w:szCs w:val="24"/>
        </w:rPr>
        <w:t>The list should only list facilities that are included in the final energy performance contract scope of work.</w:t>
      </w:r>
      <w:bookmarkEnd w:id="4"/>
    </w:p>
    <w:p w:rsidR="00064C5B" w:rsidRPr="00D629EE" w:rsidRDefault="00064C5B" w:rsidP="00064C5B">
      <w:pPr>
        <w:ind w:left="720"/>
        <w:outlineLvl w:val="1"/>
        <w:rPr>
          <w:i/>
          <w:color w:val="0070C0"/>
          <w:sz w:val="24"/>
          <w:szCs w:val="24"/>
        </w:rPr>
      </w:pP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Name of the building.</w:t>
      </w: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Photograph of the exterior of the building.</w:t>
      </w: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 xml:space="preserve">Short description of the building (occupancy type, occupancy schedule, construction type, </w:t>
      </w:r>
      <w:r w:rsidR="00B051C0" w:rsidRPr="00D629EE">
        <w:rPr>
          <w:bCs/>
          <w:i/>
          <w:color w:val="0070C0"/>
          <w:sz w:val="24"/>
          <w:szCs w:val="24"/>
        </w:rPr>
        <w:t>etc.</w:t>
      </w:r>
      <w:r w:rsidRPr="00D629EE">
        <w:rPr>
          <w:bCs/>
          <w:i/>
          <w:color w:val="0070C0"/>
          <w:sz w:val="24"/>
          <w:szCs w:val="24"/>
        </w:rPr>
        <w:t>)</w:t>
      </w: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Size, age (original and any major additions).</w:t>
      </w: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List of utility meters connected to the building.</w:t>
      </w:r>
    </w:p>
    <w:p w:rsidR="00064C5B" w:rsidRPr="00D629EE" w:rsidRDefault="00064C5B" w:rsidP="009C13F6">
      <w:pPr>
        <w:numPr>
          <w:ilvl w:val="0"/>
          <w:numId w:val="24"/>
        </w:numPr>
        <w:ind w:left="1440"/>
        <w:rPr>
          <w:bCs/>
          <w:i/>
          <w:color w:val="0070C0"/>
          <w:sz w:val="24"/>
          <w:szCs w:val="24"/>
        </w:rPr>
      </w:pPr>
      <w:r w:rsidRPr="00D629EE">
        <w:rPr>
          <w:bCs/>
          <w:i/>
          <w:color w:val="0070C0"/>
          <w:sz w:val="24"/>
          <w:szCs w:val="24"/>
        </w:rPr>
        <w:t xml:space="preserve">Indicate the envelope components of the building if important to any final </w:t>
      </w:r>
      <w:r w:rsidR="002547D8" w:rsidRPr="00D629EE">
        <w:rPr>
          <w:bCs/>
          <w:i/>
          <w:color w:val="0070C0"/>
          <w:sz w:val="24"/>
          <w:szCs w:val="24"/>
        </w:rPr>
        <w:t>cost-saving</w:t>
      </w:r>
      <w:r w:rsidRPr="00D629EE">
        <w:rPr>
          <w:bCs/>
          <w:i/>
          <w:color w:val="0070C0"/>
          <w:sz w:val="24"/>
          <w:szCs w:val="24"/>
        </w:rPr>
        <w:t xml:space="preserve"> measure</w:t>
      </w:r>
      <w:r w:rsidR="00D629EE">
        <w:rPr>
          <w:bCs/>
          <w:i/>
          <w:color w:val="0070C0"/>
          <w:sz w:val="24"/>
          <w:szCs w:val="24"/>
        </w:rPr>
        <w:t xml:space="preserve">.  </w:t>
      </w:r>
      <w:r w:rsidRPr="00D629EE">
        <w:rPr>
          <w:bCs/>
          <w:i/>
          <w:color w:val="0070C0"/>
          <w:sz w:val="24"/>
          <w:szCs w:val="24"/>
        </w:rPr>
        <w:t xml:space="preserve">(Windows, roof, insulation levels, </w:t>
      </w:r>
      <w:r w:rsidR="00B051C0" w:rsidRPr="00D629EE">
        <w:rPr>
          <w:bCs/>
          <w:i/>
          <w:color w:val="0070C0"/>
          <w:sz w:val="24"/>
          <w:szCs w:val="24"/>
        </w:rPr>
        <w:t>etc.</w:t>
      </w:r>
      <w:r w:rsidRPr="00D629EE">
        <w:rPr>
          <w:bCs/>
          <w:i/>
          <w:color w:val="0070C0"/>
          <w:sz w:val="24"/>
          <w:szCs w:val="24"/>
        </w:rPr>
        <w:t>).</w:t>
      </w:r>
    </w:p>
    <w:p w:rsidR="00064C5B" w:rsidRPr="00AE3982" w:rsidRDefault="00064C5B" w:rsidP="00064C5B">
      <w:pPr>
        <w:ind w:left="720"/>
        <w:outlineLvl w:val="1"/>
        <w:rPr>
          <w:i/>
          <w:sz w:val="24"/>
          <w:szCs w:val="24"/>
        </w:rPr>
      </w:pPr>
    </w:p>
    <w:p w:rsidR="0008718E" w:rsidRPr="00D629EE" w:rsidRDefault="00275660" w:rsidP="00F2360A">
      <w:pPr>
        <w:pStyle w:val="Heading3"/>
        <w:rPr>
          <w:rFonts w:cs="Times New Roman"/>
          <w:sz w:val="24"/>
          <w:szCs w:val="24"/>
        </w:rPr>
      </w:pPr>
      <w:r w:rsidRPr="00D629EE">
        <w:rPr>
          <w:rFonts w:cs="Times New Roman"/>
          <w:sz w:val="24"/>
          <w:szCs w:val="24"/>
        </w:rPr>
        <w:t>Pre-existing Equipment Inventory</w:t>
      </w:r>
    </w:p>
    <w:p w:rsidR="0008718E" w:rsidRPr="00D629EE" w:rsidRDefault="0008718E" w:rsidP="00A17E31">
      <w:pPr>
        <w:shd w:val="clear" w:color="auto" w:fill="F2F2F2"/>
        <w:ind w:left="720"/>
        <w:rPr>
          <w:i/>
          <w:color w:val="0070C0"/>
          <w:sz w:val="24"/>
          <w:szCs w:val="24"/>
        </w:rPr>
      </w:pPr>
      <w:r w:rsidRPr="00D629EE">
        <w:rPr>
          <w:i/>
          <w:color w:val="0070C0"/>
          <w:sz w:val="24"/>
          <w:szCs w:val="24"/>
        </w:rPr>
        <w:t>The inventory is important for identifying what equipment was in place and how it was configured at the time of contract execution</w:t>
      </w:r>
      <w:r w:rsidR="00D629EE">
        <w:rPr>
          <w:i/>
          <w:color w:val="0070C0"/>
          <w:sz w:val="24"/>
          <w:szCs w:val="24"/>
        </w:rPr>
        <w:t xml:space="preserve">.  </w:t>
      </w:r>
      <w:r w:rsidRPr="00D629EE">
        <w:rPr>
          <w:i/>
          <w:color w:val="0070C0"/>
          <w:sz w:val="24"/>
          <w:szCs w:val="24"/>
        </w:rPr>
        <w:t xml:space="preserve">This </w:t>
      </w:r>
      <w:r w:rsidR="003B0406" w:rsidRPr="00D629EE">
        <w:rPr>
          <w:i/>
          <w:color w:val="0070C0"/>
          <w:sz w:val="24"/>
          <w:szCs w:val="24"/>
        </w:rPr>
        <w:t>Schedule i</w:t>
      </w:r>
      <w:r w:rsidRPr="00D629EE">
        <w:rPr>
          <w:i/>
          <w:color w:val="0070C0"/>
          <w:sz w:val="24"/>
          <w:szCs w:val="24"/>
        </w:rPr>
        <w:t>s important to the accurate establishment of baseline, savings measurement and may need to be referred to in later years of the contract.</w:t>
      </w:r>
    </w:p>
    <w:p w:rsidR="0008718E" w:rsidRPr="00D629EE" w:rsidRDefault="0008718E" w:rsidP="008A5A90">
      <w:pPr>
        <w:ind w:left="720"/>
        <w:rPr>
          <w:b/>
          <w:i/>
          <w:color w:val="0070C0"/>
          <w:sz w:val="24"/>
          <w:szCs w:val="24"/>
        </w:rPr>
      </w:pPr>
    </w:p>
    <w:p w:rsidR="00B051C0" w:rsidRPr="00D629EE" w:rsidRDefault="00B051C0" w:rsidP="009C13F6">
      <w:pPr>
        <w:numPr>
          <w:ilvl w:val="0"/>
          <w:numId w:val="24"/>
        </w:numPr>
        <w:ind w:left="1440"/>
        <w:rPr>
          <w:bCs/>
          <w:i/>
          <w:color w:val="0070C0"/>
          <w:sz w:val="24"/>
          <w:szCs w:val="24"/>
        </w:rPr>
      </w:pPr>
      <w:r w:rsidRPr="00D629EE">
        <w:rPr>
          <w:bCs/>
          <w:i/>
          <w:color w:val="0070C0"/>
          <w:sz w:val="24"/>
          <w:szCs w:val="24"/>
        </w:rPr>
        <w:t>Short descriptions of the mechanical and electrical systems (heating, cooling, HVAC, lighting, air compressors, controls, plumbing, etc.)</w:t>
      </w:r>
      <w:r w:rsidR="00D629EE">
        <w:rPr>
          <w:bCs/>
          <w:i/>
          <w:color w:val="0070C0"/>
          <w:sz w:val="24"/>
          <w:szCs w:val="24"/>
        </w:rPr>
        <w:t xml:space="preserve">.  </w:t>
      </w:r>
      <w:r w:rsidRPr="00D629EE">
        <w:rPr>
          <w:bCs/>
          <w:i/>
          <w:color w:val="0070C0"/>
          <w:sz w:val="24"/>
          <w:szCs w:val="24"/>
        </w:rPr>
        <w:t xml:space="preserve">Indicate the age or date of any component </w:t>
      </w:r>
      <w:r w:rsidR="002547D8" w:rsidRPr="00D629EE">
        <w:rPr>
          <w:bCs/>
          <w:i/>
          <w:color w:val="0070C0"/>
          <w:sz w:val="24"/>
          <w:szCs w:val="24"/>
        </w:rPr>
        <w:t xml:space="preserve">that </w:t>
      </w:r>
      <w:r w:rsidRPr="00D629EE">
        <w:rPr>
          <w:bCs/>
          <w:i/>
          <w:color w:val="0070C0"/>
          <w:sz w:val="24"/>
          <w:szCs w:val="24"/>
        </w:rPr>
        <w:t>may have been replaced or upgraded.</w:t>
      </w:r>
    </w:p>
    <w:p w:rsidR="00B051C0" w:rsidRPr="00D629EE" w:rsidRDefault="00B051C0" w:rsidP="009C13F6">
      <w:pPr>
        <w:numPr>
          <w:ilvl w:val="0"/>
          <w:numId w:val="24"/>
        </w:numPr>
        <w:ind w:left="1440"/>
        <w:rPr>
          <w:bCs/>
          <w:i/>
          <w:color w:val="0070C0"/>
          <w:sz w:val="24"/>
          <w:szCs w:val="24"/>
        </w:rPr>
      </w:pPr>
      <w:r w:rsidRPr="00D629EE">
        <w:rPr>
          <w:bCs/>
          <w:i/>
          <w:color w:val="0070C0"/>
          <w:sz w:val="24"/>
          <w:szCs w:val="24"/>
        </w:rPr>
        <w:t xml:space="preserve">Indicate </w:t>
      </w:r>
      <w:r w:rsidR="002547D8" w:rsidRPr="00D629EE">
        <w:rPr>
          <w:bCs/>
          <w:i/>
          <w:color w:val="0070C0"/>
          <w:sz w:val="24"/>
          <w:szCs w:val="24"/>
        </w:rPr>
        <w:t>i</w:t>
      </w:r>
      <w:r w:rsidRPr="00D629EE">
        <w:rPr>
          <w:bCs/>
          <w:i/>
          <w:color w:val="0070C0"/>
          <w:sz w:val="24"/>
          <w:szCs w:val="24"/>
        </w:rPr>
        <w:t xml:space="preserve">f the </w:t>
      </w:r>
      <w:r w:rsidR="00144C20">
        <w:rPr>
          <w:bCs/>
          <w:i/>
          <w:color w:val="0070C0"/>
          <w:sz w:val="24"/>
          <w:szCs w:val="24"/>
        </w:rPr>
        <w:t>Entity</w:t>
      </w:r>
      <w:r w:rsidRPr="00D629EE">
        <w:rPr>
          <w:bCs/>
          <w:i/>
          <w:color w:val="0070C0"/>
          <w:sz w:val="24"/>
          <w:szCs w:val="24"/>
        </w:rPr>
        <w:t>’s facilities are heated/cooled by a central distribution system and include a map (if applicable).</w:t>
      </w:r>
    </w:p>
    <w:p w:rsidR="00B051C0" w:rsidRPr="00D629EE" w:rsidRDefault="00B051C0" w:rsidP="009C13F6">
      <w:pPr>
        <w:numPr>
          <w:ilvl w:val="0"/>
          <w:numId w:val="24"/>
        </w:numPr>
        <w:ind w:left="1440"/>
        <w:rPr>
          <w:bCs/>
          <w:i/>
          <w:color w:val="0070C0"/>
          <w:sz w:val="24"/>
          <w:szCs w:val="24"/>
        </w:rPr>
      </w:pPr>
      <w:r w:rsidRPr="00D629EE">
        <w:rPr>
          <w:bCs/>
          <w:i/>
          <w:color w:val="0070C0"/>
          <w:sz w:val="24"/>
          <w:szCs w:val="24"/>
        </w:rPr>
        <w:t>Infrastructure information as necessary (tunnels, steam, chilled water, condensate, compressed air lines, etc.)</w:t>
      </w:r>
      <w:r w:rsidR="008A5A90">
        <w:rPr>
          <w:bCs/>
          <w:i/>
          <w:color w:val="0070C0"/>
          <w:sz w:val="24"/>
          <w:szCs w:val="24"/>
        </w:rPr>
        <w:t>.</w:t>
      </w:r>
    </w:p>
    <w:p w:rsidR="00B051C0" w:rsidRPr="00D629EE" w:rsidRDefault="00B051C0" w:rsidP="009C13F6">
      <w:pPr>
        <w:numPr>
          <w:ilvl w:val="0"/>
          <w:numId w:val="24"/>
        </w:numPr>
        <w:ind w:left="1440"/>
        <w:rPr>
          <w:bCs/>
          <w:i/>
          <w:color w:val="0070C0"/>
          <w:sz w:val="24"/>
          <w:szCs w:val="24"/>
        </w:rPr>
      </w:pPr>
      <w:r w:rsidRPr="00D629EE">
        <w:rPr>
          <w:bCs/>
          <w:i/>
          <w:color w:val="0070C0"/>
          <w:sz w:val="24"/>
          <w:szCs w:val="24"/>
        </w:rPr>
        <w:t>Existing Service Contracts</w:t>
      </w:r>
    </w:p>
    <w:p w:rsidR="00B051C0" w:rsidRPr="00D629EE" w:rsidRDefault="00B051C0" w:rsidP="0008718E">
      <w:pPr>
        <w:rPr>
          <w:b/>
          <w:sz w:val="24"/>
          <w:szCs w:val="24"/>
        </w:rPr>
      </w:pPr>
    </w:p>
    <w:p w:rsidR="00290281" w:rsidRPr="00D629EE" w:rsidRDefault="00290281" w:rsidP="00F2360A">
      <w:pPr>
        <w:pStyle w:val="Heading3"/>
        <w:rPr>
          <w:rFonts w:cs="Times New Roman"/>
          <w:sz w:val="24"/>
          <w:szCs w:val="24"/>
        </w:rPr>
      </w:pPr>
      <w:r w:rsidRPr="00D629EE">
        <w:rPr>
          <w:rFonts w:cs="Times New Roman"/>
          <w:sz w:val="24"/>
          <w:szCs w:val="24"/>
        </w:rPr>
        <w:t>E</w:t>
      </w:r>
      <w:r w:rsidR="00275660" w:rsidRPr="00D629EE">
        <w:rPr>
          <w:rFonts w:cs="Times New Roman"/>
          <w:sz w:val="24"/>
          <w:szCs w:val="24"/>
        </w:rPr>
        <w:t xml:space="preserve">quipment to be Installed by </w:t>
      </w:r>
      <w:r w:rsidR="00114026" w:rsidRPr="00D629EE">
        <w:rPr>
          <w:rFonts w:cs="Times New Roman"/>
          <w:sz w:val="24"/>
          <w:szCs w:val="24"/>
        </w:rPr>
        <w:t>ESP</w:t>
      </w:r>
    </w:p>
    <w:p w:rsidR="00290281" w:rsidRPr="00D629EE" w:rsidRDefault="00290281" w:rsidP="00A17E31">
      <w:pPr>
        <w:pStyle w:val="BodyText3"/>
        <w:shd w:val="clear" w:color="auto" w:fill="F2F2F2"/>
        <w:tabs>
          <w:tab w:val="clear" w:pos="90"/>
        </w:tabs>
        <w:ind w:left="720"/>
        <w:rPr>
          <w:b w:val="0"/>
          <w:color w:val="0070C0"/>
          <w:sz w:val="24"/>
          <w:szCs w:val="24"/>
        </w:rPr>
      </w:pPr>
      <w:r w:rsidRPr="00D629EE">
        <w:rPr>
          <w:b w:val="0"/>
          <w:color w:val="0070C0"/>
          <w:sz w:val="24"/>
          <w:szCs w:val="24"/>
        </w:rPr>
        <w:t>This schedule should specify all new equipment including manufacturer, quantity, location</w:t>
      </w:r>
      <w:r w:rsidR="00144C20">
        <w:rPr>
          <w:b w:val="0"/>
          <w:color w:val="0070C0"/>
          <w:sz w:val="24"/>
          <w:szCs w:val="24"/>
        </w:rPr>
        <w:t>,</w:t>
      </w:r>
      <w:r w:rsidRPr="00D629EE">
        <w:rPr>
          <w:b w:val="0"/>
          <w:color w:val="0070C0"/>
          <w:sz w:val="24"/>
          <w:szCs w:val="24"/>
        </w:rPr>
        <w:t xml:space="preserve"> and warranties</w:t>
      </w:r>
      <w:r w:rsidR="00144C20">
        <w:rPr>
          <w:b w:val="0"/>
          <w:color w:val="0070C0"/>
          <w:sz w:val="24"/>
          <w:szCs w:val="24"/>
        </w:rPr>
        <w:t xml:space="preserve"> (y</w:t>
      </w:r>
      <w:r w:rsidRPr="00D629EE">
        <w:rPr>
          <w:b w:val="0"/>
          <w:color w:val="0070C0"/>
          <w:sz w:val="24"/>
          <w:szCs w:val="24"/>
        </w:rPr>
        <w:t xml:space="preserve">ou can also have a separate </w:t>
      </w:r>
      <w:r w:rsidR="008A7461" w:rsidRPr="00D629EE">
        <w:rPr>
          <w:b w:val="0"/>
          <w:color w:val="0070C0"/>
          <w:sz w:val="24"/>
          <w:szCs w:val="24"/>
        </w:rPr>
        <w:t xml:space="preserve">Schedule </w:t>
      </w:r>
      <w:r w:rsidR="003B0406" w:rsidRPr="00D629EE">
        <w:rPr>
          <w:b w:val="0"/>
          <w:color w:val="0070C0"/>
          <w:sz w:val="24"/>
          <w:szCs w:val="24"/>
        </w:rPr>
        <w:t>f</w:t>
      </w:r>
      <w:r w:rsidRPr="00D629EE">
        <w:rPr>
          <w:b w:val="0"/>
          <w:color w:val="0070C0"/>
          <w:sz w:val="24"/>
          <w:szCs w:val="24"/>
        </w:rPr>
        <w:t>or warranties</w:t>
      </w:r>
      <w:r w:rsidR="00144C20">
        <w:rPr>
          <w:b w:val="0"/>
          <w:color w:val="0070C0"/>
          <w:sz w:val="24"/>
          <w:szCs w:val="24"/>
        </w:rPr>
        <w:t>).</w:t>
      </w:r>
      <w:r w:rsidR="00D629EE">
        <w:rPr>
          <w:b w:val="0"/>
          <w:color w:val="0070C0"/>
          <w:sz w:val="24"/>
          <w:szCs w:val="24"/>
        </w:rPr>
        <w:t xml:space="preserve">  </w:t>
      </w:r>
      <w:r w:rsidRPr="00D629EE">
        <w:rPr>
          <w:b w:val="0"/>
          <w:color w:val="0070C0"/>
          <w:sz w:val="24"/>
          <w:szCs w:val="24"/>
        </w:rPr>
        <w:t>This schedule should describe any modifications made to existing equipment.</w:t>
      </w:r>
    </w:p>
    <w:p w:rsidR="00341E01" w:rsidRPr="00D629EE" w:rsidRDefault="00341E01" w:rsidP="0066475C">
      <w:pPr>
        <w:rPr>
          <w:sz w:val="24"/>
          <w:szCs w:val="24"/>
        </w:rPr>
      </w:pPr>
    </w:p>
    <w:p w:rsidR="00FB73D5" w:rsidRPr="00D629EE" w:rsidRDefault="00FB73D5" w:rsidP="00FB73D5">
      <w:pPr>
        <w:ind w:left="720"/>
        <w:rPr>
          <w:bCs/>
          <w:i/>
          <w:color w:val="0070C0"/>
          <w:sz w:val="24"/>
          <w:szCs w:val="24"/>
        </w:rPr>
      </w:pPr>
      <w:r w:rsidRPr="00D629EE">
        <w:rPr>
          <w:bCs/>
          <w:i/>
          <w:color w:val="0070C0"/>
          <w:sz w:val="24"/>
          <w:szCs w:val="24"/>
        </w:rPr>
        <w:t xml:space="preserve">Include a table that indicates which </w:t>
      </w:r>
      <w:r w:rsidR="00144C20">
        <w:rPr>
          <w:bCs/>
          <w:i/>
          <w:color w:val="0070C0"/>
          <w:sz w:val="24"/>
          <w:szCs w:val="24"/>
        </w:rPr>
        <w:t>CSM</w:t>
      </w:r>
      <w:r w:rsidRPr="00D629EE">
        <w:rPr>
          <w:bCs/>
          <w:i/>
          <w:color w:val="0070C0"/>
          <w:sz w:val="24"/>
          <w:szCs w:val="24"/>
        </w:rPr>
        <w:t>s are installed in which building</w:t>
      </w:r>
      <w:r w:rsidR="00D629EE">
        <w:rPr>
          <w:bCs/>
          <w:i/>
          <w:color w:val="0070C0"/>
          <w:sz w:val="24"/>
          <w:szCs w:val="24"/>
        </w:rPr>
        <w:t xml:space="preserve">.  </w:t>
      </w:r>
      <w:r w:rsidRPr="00D629EE">
        <w:rPr>
          <w:bCs/>
          <w:i/>
          <w:color w:val="0070C0"/>
          <w:sz w:val="24"/>
          <w:szCs w:val="24"/>
        </w:rPr>
        <w:t xml:space="preserve">The description of each </w:t>
      </w:r>
      <w:r w:rsidR="00144C20">
        <w:rPr>
          <w:bCs/>
          <w:i/>
          <w:color w:val="0070C0"/>
          <w:sz w:val="24"/>
          <w:szCs w:val="24"/>
        </w:rPr>
        <w:t>CSM</w:t>
      </w:r>
      <w:r w:rsidR="008E418D" w:rsidRPr="00D629EE">
        <w:rPr>
          <w:bCs/>
          <w:i/>
          <w:color w:val="0070C0"/>
          <w:sz w:val="24"/>
          <w:szCs w:val="24"/>
        </w:rPr>
        <w:t xml:space="preserve"> then follows the table</w:t>
      </w:r>
      <w:r w:rsidR="00D629EE">
        <w:rPr>
          <w:bCs/>
          <w:i/>
          <w:color w:val="0070C0"/>
          <w:sz w:val="24"/>
          <w:szCs w:val="24"/>
        </w:rPr>
        <w:t xml:space="preserve">.  </w:t>
      </w:r>
      <w:r w:rsidRPr="00D629EE">
        <w:rPr>
          <w:bCs/>
          <w:i/>
          <w:color w:val="0070C0"/>
          <w:sz w:val="24"/>
          <w:szCs w:val="24"/>
        </w:rPr>
        <w:t xml:space="preserve">Only list the </w:t>
      </w:r>
      <w:r w:rsidR="00144C20">
        <w:rPr>
          <w:bCs/>
          <w:i/>
          <w:color w:val="0070C0"/>
          <w:sz w:val="24"/>
          <w:szCs w:val="24"/>
        </w:rPr>
        <w:t>CSM</w:t>
      </w:r>
      <w:r w:rsidRPr="00D629EE">
        <w:rPr>
          <w:bCs/>
          <w:i/>
          <w:color w:val="0070C0"/>
          <w:sz w:val="24"/>
          <w:szCs w:val="24"/>
        </w:rPr>
        <w:t xml:space="preserve">s that are included in </w:t>
      </w:r>
      <w:r w:rsidRPr="00D629EE">
        <w:rPr>
          <w:bCs/>
          <w:i/>
          <w:color w:val="0070C0"/>
          <w:sz w:val="24"/>
          <w:szCs w:val="24"/>
        </w:rPr>
        <w:lastRenderedPageBreak/>
        <w:t>the final energy</w:t>
      </w:r>
      <w:r w:rsidR="008E418D" w:rsidRPr="00D629EE">
        <w:rPr>
          <w:bCs/>
          <w:i/>
          <w:color w:val="0070C0"/>
          <w:sz w:val="24"/>
          <w:szCs w:val="24"/>
        </w:rPr>
        <w:t xml:space="preserve"> savings performance contract</w:t>
      </w:r>
      <w:r w:rsidR="00D629EE">
        <w:rPr>
          <w:bCs/>
          <w:i/>
          <w:color w:val="0070C0"/>
          <w:sz w:val="24"/>
          <w:szCs w:val="24"/>
        </w:rPr>
        <w:t xml:space="preserve">.  </w:t>
      </w:r>
      <w:r w:rsidRPr="00D629EE">
        <w:rPr>
          <w:bCs/>
          <w:i/>
          <w:color w:val="0070C0"/>
          <w:sz w:val="24"/>
          <w:szCs w:val="24"/>
        </w:rPr>
        <w:t xml:space="preserve">Recognize that the </w:t>
      </w:r>
      <w:r w:rsidR="00AE3982">
        <w:rPr>
          <w:bCs/>
          <w:i/>
          <w:color w:val="0070C0"/>
          <w:sz w:val="24"/>
          <w:szCs w:val="24"/>
        </w:rPr>
        <w:t>IGA</w:t>
      </w:r>
      <w:r w:rsidRPr="00D629EE">
        <w:rPr>
          <w:bCs/>
          <w:i/>
          <w:color w:val="0070C0"/>
          <w:sz w:val="24"/>
          <w:szCs w:val="24"/>
        </w:rPr>
        <w:t xml:space="preserve"> does not determine the scope of work but is an attachment to the contract for reference purposes.</w:t>
      </w:r>
    </w:p>
    <w:p w:rsidR="00FB73D5" w:rsidRPr="00D629EE" w:rsidRDefault="00FB73D5" w:rsidP="00FB73D5">
      <w:pPr>
        <w:rPr>
          <w:bCs/>
          <w:sz w:val="24"/>
          <w:szCs w:val="24"/>
        </w:rPr>
      </w:pPr>
    </w:p>
    <w:tbl>
      <w:tblPr>
        <w:tblStyle w:val="TableGrid"/>
        <w:tblW w:w="0" w:type="auto"/>
        <w:tblInd w:w="108" w:type="dxa"/>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tblLook w:val="04A0" w:firstRow="1" w:lastRow="0" w:firstColumn="1" w:lastColumn="0" w:noHBand="0" w:noVBand="1"/>
      </w:tblPr>
      <w:tblGrid>
        <w:gridCol w:w="4590"/>
        <w:gridCol w:w="967"/>
        <w:gridCol w:w="968"/>
        <w:gridCol w:w="967"/>
        <w:gridCol w:w="968"/>
      </w:tblGrid>
      <w:tr w:rsidR="00FB73D5" w:rsidRPr="00D629EE" w:rsidTr="00AE3982">
        <w:trPr>
          <w:cantSplit/>
          <w:trHeight w:val="1152"/>
        </w:trPr>
        <w:tc>
          <w:tcPr>
            <w:tcW w:w="4590" w:type="dxa"/>
            <w:vAlign w:val="bottom"/>
            <w:hideMark/>
          </w:tcPr>
          <w:p w:rsidR="00FB73D5" w:rsidRPr="00D629EE" w:rsidRDefault="002547D8" w:rsidP="002547D8">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CSM</w:t>
            </w:r>
            <w:r w:rsidR="00FB73D5" w:rsidRPr="00D629EE">
              <w:rPr>
                <w:rFonts w:ascii="Times New Roman" w:eastAsia="Times New Roman" w:hAnsi="Times New Roman" w:cs="Times New Roman"/>
                <w:bCs/>
                <w:color w:val="0070C0"/>
                <w:sz w:val="24"/>
              </w:rPr>
              <w:t xml:space="preserve"> name</w:t>
            </w:r>
          </w:p>
        </w:tc>
        <w:tc>
          <w:tcPr>
            <w:tcW w:w="967" w:type="dxa"/>
            <w:textDirection w:val="btLr"/>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Building 1</w:t>
            </w:r>
          </w:p>
        </w:tc>
        <w:tc>
          <w:tcPr>
            <w:tcW w:w="968" w:type="dxa"/>
            <w:textDirection w:val="btLr"/>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Building 2</w:t>
            </w:r>
          </w:p>
        </w:tc>
        <w:tc>
          <w:tcPr>
            <w:tcW w:w="967" w:type="dxa"/>
            <w:textDirection w:val="btLr"/>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Building 3</w:t>
            </w:r>
          </w:p>
        </w:tc>
        <w:tc>
          <w:tcPr>
            <w:tcW w:w="968" w:type="dxa"/>
            <w:textDirection w:val="btLr"/>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Building 4</w:t>
            </w:r>
          </w:p>
        </w:tc>
      </w:tr>
      <w:tr w:rsidR="00FB73D5" w:rsidRPr="00D629EE" w:rsidTr="00DC2B65">
        <w:tc>
          <w:tcPr>
            <w:tcW w:w="4590"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Convert T12 to T8 (lamps and ballast)</w:t>
            </w:r>
          </w:p>
        </w:tc>
        <w:tc>
          <w:tcPr>
            <w:tcW w:w="967"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c>
          <w:tcPr>
            <w:tcW w:w="968"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c>
          <w:tcPr>
            <w:tcW w:w="967"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c>
          <w:tcPr>
            <w:tcW w:w="968" w:type="dxa"/>
          </w:tcPr>
          <w:p w:rsidR="00FB73D5" w:rsidRPr="00D629EE" w:rsidRDefault="00FB73D5" w:rsidP="00B26ACB">
            <w:pPr>
              <w:rPr>
                <w:rFonts w:ascii="Times New Roman" w:eastAsia="Times New Roman" w:hAnsi="Times New Roman" w:cs="Times New Roman"/>
                <w:bCs/>
                <w:color w:val="0070C0"/>
                <w:sz w:val="24"/>
              </w:rPr>
            </w:pPr>
          </w:p>
        </w:tc>
      </w:tr>
      <w:tr w:rsidR="00FB73D5" w:rsidRPr="00D629EE" w:rsidTr="00DC2B65">
        <w:tc>
          <w:tcPr>
            <w:tcW w:w="4590"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Boiler Replacement</w:t>
            </w:r>
          </w:p>
        </w:tc>
        <w:tc>
          <w:tcPr>
            <w:tcW w:w="967" w:type="dxa"/>
          </w:tcPr>
          <w:p w:rsidR="00FB73D5" w:rsidRPr="00D629EE" w:rsidRDefault="00FB73D5" w:rsidP="00B26ACB">
            <w:pPr>
              <w:rPr>
                <w:rFonts w:ascii="Times New Roman" w:eastAsia="Times New Roman" w:hAnsi="Times New Roman" w:cs="Times New Roman"/>
                <w:bCs/>
                <w:color w:val="0070C0"/>
                <w:sz w:val="24"/>
              </w:rPr>
            </w:pPr>
          </w:p>
        </w:tc>
        <w:tc>
          <w:tcPr>
            <w:tcW w:w="968" w:type="dxa"/>
          </w:tcPr>
          <w:p w:rsidR="00FB73D5" w:rsidRPr="00D629EE" w:rsidRDefault="00FB73D5" w:rsidP="00B26ACB">
            <w:pPr>
              <w:rPr>
                <w:rFonts w:ascii="Times New Roman" w:eastAsia="Times New Roman" w:hAnsi="Times New Roman" w:cs="Times New Roman"/>
                <w:bCs/>
                <w:color w:val="0070C0"/>
                <w:sz w:val="24"/>
              </w:rPr>
            </w:pPr>
          </w:p>
        </w:tc>
        <w:tc>
          <w:tcPr>
            <w:tcW w:w="967"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c>
          <w:tcPr>
            <w:tcW w:w="968"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r>
      <w:tr w:rsidR="00FB73D5" w:rsidRPr="00D629EE" w:rsidTr="00DC2B65">
        <w:tc>
          <w:tcPr>
            <w:tcW w:w="4590"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Chiller Replacement</w:t>
            </w:r>
          </w:p>
        </w:tc>
        <w:tc>
          <w:tcPr>
            <w:tcW w:w="967" w:type="dxa"/>
            <w:hideMark/>
          </w:tcPr>
          <w:p w:rsidR="00FB73D5" w:rsidRPr="00D629EE" w:rsidRDefault="00FB73D5" w:rsidP="00B26ACB">
            <w:pPr>
              <w:rPr>
                <w:rFonts w:ascii="Times New Roman" w:eastAsia="Times New Roman" w:hAnsi="Times New Roman" w:cs="Times New Roman"/>
                <w:bCs/>
                <w:color w:val="0070C0"/>
                <w:sz w:val="24"/>
              </w:rPr>
            </w:pPr>
            <w:r w:rsidRPr="00D629EE">
              <w:rPr>
                <w:rFonts w:ascii="Times New Roman" w:eastAsia="Times New Roman" w:hAnsi="Times New Roman" w:cs="Times New Roman"/>
                <w:bCs/>
                <w:color w:val="0070C0"/>
                <w:sz w:val="24"/>
              </w:rPr>
              <w:t>X</w:t>
            </w:r>
          </w:p>
        </w:tc>
        <w:tc>
          <w:tcPr>
            <w:tcW w:w="968" w:type="dxa"/>
          </w:tcPr>
          <w:p w:rsidR="00FB73D5" w:rsidRPr="00D629EE" w:rsidRDefault="00FB73D5" w:rsidP="00B26ACB">
            <w:pPr>
              <w:rPr>
                <w:rFonts w:ascii="Times New Roman" w:eastAsia="Times New Roman" w:hAnsi="Times New Roman" w:cs="Times New Roman"/>
                <w:bCs/>
                <w:color w:val="0070C0"/>
                <w:sz w:val="24"/>
              </w:rPr>
            </w:pPr>
          </w:p>
        </w:tc>
        <w:tc>
          <w:tcPr>
            <w:tcW w:w="967" w:type="dxa"/>
          </w:tcPr>
          <w:p w:rsidR="00FB73D5" w:rsidRPr="00D629EE" w:rsidRDefault="00FB73D5" w:rsidP="00B26ACB">
            <w:pPr>
              <w:rPr>
                <w:rFonts w:ascii="Times New Roman" w:eastAsia="Times New Roman" w:hAnsi="Times New Roman" w:cs="Times New Roman"/>
                <w:bCs/>
                <w:color w:val="0070C0"/>
                <w:sz w:val="24"/>
              </w:rPr>
            </w:pPr>
          </w:p>
        </w:tc>
        <w:tc>
          <w:tcPr>
            <w:tcW w:w="968" w:type="dxa"/>
          </w:tcPr>
          <w:p w:rsidR="00FB73D5" w:rsidRPr="00D629EE" w:rsidRDefault="00FB73D5" w:rsidP="00B26ACB">
            <w:pPr>
              <w:rPr>
                <w:rFonts w:ascii="Times New Roman" w:eastAsia="Times New Roman" w:hAnsi="Times New Roman" w:cs="Times New Roman"/>
                <w:bCs/>
                <w:color w:val="0070C0"/>
                <w:sz w:val="24"/>
              </w:rPr>
            </w:pPr>
          </w:p>
        </w:tc>
      </w:tr>
    </w:tbl>
    <w:p w:rsidR="00FB73D5" w:rsidRPr="00D629EE" w:rsidRDefault="00FB73D5" w:rsidP="00FB73D5">
      <w:pPr>
        <w:rPr>
          <w:bCs/>
          <w:sz w:val="24"/>
          <w:szCs w:val="24"/>
        </w:rPr>
      </w:pPr>
    </w:p>
    <w:p w:rsidR="00FB73D5" w:rsidRPr="00D629EE" w:rsidRDefault="00FB73D5" w:rsidP="00FB73D5">
      <w:pPr>
        <w:ind w:left="720"/>
        <w:rPr>
          <w:bCs/>
          <w:i/>
          <w:color w:val="0070C0"/>
          <w:sz w:val="24"/>
          <w:szCs w:val="24"/>
        </w:rPr>
      </w:pPr>
      <w:r w:rsidRPr="00D629EE">
        <w:rPr>
          <w:bCs/>
          <w:i/>
          <w:color w:val="0070C0"/>
          <w:sz w:val="24"/>
          <w:szCs w:val="24"/>
        </w:rPr>
        <w:t>For the description, indicate the following (the more details the better):</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 xml:space="preserve">Detailed description of the </w:t>
      </w:r>
      <w:r w:rsidR="002547D8" w:rsidRPr="00D629EE">
        <w:rPr>
          <w:bCs/>
          <w:i/>
          <w:color w:val="0070C0"/>
          <w:sz w:val="24"/>
          <w:szCs w:val="24"/>
        </w:rPr>
        <w:t>CS</w:t>
      </w:r>
      <w:r w:rsidRPr="00D629EE">
        <w:rPr>
          <w:bCs/>
          <w:i/>
          <w:color w:val="0070C0"/>
          <w:sz w:val="24"/>
          <w:szCs w:val="24"/>
        </w:rPr>
        <w:t>M</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Preferred type of equipment to be installed (by product name) or approved equal.</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List all major and minor components replaced, upgraded, or modified.</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All Operation and Maintenance changes (if O&amp;M savings are being considered in the financial performance, justify why these savings are valid and achievable).</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 xml:space="preserve">Indicate potential interaction with other </w:t>
      </w:r>
      <w:r w:rsidR="002547D8" w:rsidRPr="00D629EE">
        <w:rPr>
          <w:bCs/>
          <w:i/>
          <w:color w:val="0070C0"/>
          <w:sz w:val="24"/>
          <w:szCs w:val="24"/>
        </w:rPr>
        <w:t>CSM</w:t>
      </w:r>
      <w:r w:rsidRPr="00D629EE">
        <w:rPr>
          <w:bCs/>
          <w:i/>
          <w:color w:val="0070C0"/>
          <w:sz w:val="24"/>
          <w:szCs w:val="24"/>
        </w:rPr>
        <w:t>s</w:t>
      </w:r>
      <w:r w:rsidR="00D629EE">
        <w:rPr>
          <w:bCs/>
          <w:i/>
          <w:color w:val="0070C0"/>
          <w:sz w:val="24"/>
          <w:szCs w:val="24"/>
        </w:rPr>
        <w:t xml:space="preserve">.  </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 xml:space="preserve">For de-lamping work, </w:t>
      </w:r>
      <w:r w:rsidR="00114026" w:rsidRPr="00D629EE">
        <w:rPr>
          <w:bCs/>
          <w:i/>
          <w:color w:val="0070C0"/>
          <w:sz w:val="24"/>
          <w:szCs w:val="24"/>
        </w:rPr>
        <w:t>ESP</w:t>
      </w:r>
      <w:r w:rsidRPr="00D629EE">
        <w:rPr>
          <w:bCs/>
          <w:i/>
          <w:color w:val="0070C0"/>
          <w:sz w:val="24"/>
          <w:szCs w:val="24"/>
        </w:rPr>
        <w:t xml:space="preserve"> will need to guarantee that the light levels in the areas containing the fixtures will meet the standards set by the IESNA.</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 xml:space="preserve">Indicate if any hazardous materials are included in the work or by </w:t>
      </w:r>
      <w:r w:rsidR="002547D8" w:rsidRPr="00D629EE">
        <w:rPr>
          <w:bCs/>
          <w:i/>
          <w:color w:val="0070C0"/>
          <w:sz w:val="24"/>
          <w:szCs w:val="24"/>
        </w:rPr>
        <w:t>CS</w:t>
      </w:r>
      <w:r w:rsidRPr="00D629EE">
        <w:rPr>
          <w:bCs/>
          <w:i/>
          <w:color w:val="0070C0"/>
          <w:sz w:val="24"/>
          <w:szCs w:val="24"/>
        </w:rPr>
        <w:t>M (i.e</w:t>
      </w:r>
      <w:r w:rsidR="00D629EE">
        <w:rPr>
          <w:bCs/>
          <w:i/>
          <w:color w:val="0070C0"/>
          <w:sz w:val="24"/>
          <w:szCs w:val="24"/>
        </w:rPr>
        <w:t xml:space="preserve">.  </w:t>
      </w:r>
      <w:r w:rsidRPr="00D629EE">
        <w:rPr>
          <w:bCs/>
          <w:i/>
          <w:color w:val="0070C0"/>
          <w:sz w:val="24"/>
          <w:szCs w:val="24"/>
        </w:rPr>
        <w:t>disposal of lamps/ballast).</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Indicate when the client is responsible for any identified hazardous material remediation (removal of asbestos insulation).</w:t>
      </w:r>
    </w:p>
    <w:p w:rsidR="00FB73D5" w:rsidRPr="00D629EE" w:rsidRDefault="00FB73D5" w:rsidP="009C13F6">
      <w:pPr>
        <w:numPr>
          <w:ilvl w:val="0"/>
          <w:numId w:val="24"/>
        </w:numPr>
        <w:ind w:left="1368"/>
        <w:rPr>
          <w:bCs/>
          <w:i/>
          <w:color w:val="0070C0"/>
          <w:sz w:val="24"/>
          <w:szCs w:val="24"/>
        </w:rPr>
      </w:pPr>
      <w:r w:rsidRPr="00D629EE">
        <w:rPr>
          <w:bCs/>
          <w:i/>
          <w:color w:val="0070C0"/>
          <w:sz w:val="24"/>
          <w:szCs w:val="24"/>
        </w:rPr>
        <w:t>For lighting work, include a spreadsheet</w:t>
      </w:r>
      <w:r w:rsidR="00AE3982">
        <w:rPr>
          <w:bCs/>
          <w:i/>
          <w:color w:val="0070C0"/>
          <w:sz w:val="24"/>
          <w:szCs w:val="24"/>
        </w:rPr>
        <w:t>/</w:t>
      </w:r>
      <w:r w:rsidRPr="00D629EE">
        <w:rPr>
          <w:bCs/>
          <w:i/>
          <w:color w:val="0070C0"/>
          <w:sz w:val="24"/>
          <w:szCs w:val="24"/>
        </w:rPr>
        <w:t xml:space="preserve">table indicating </w:t>
      </w:r>
      <w:r w:rsidR="00AE3982">
        <w:rPr>
          <w:bCs/>
          <w:i/>
          <w:color w:val="0070C0"/>
          <w:sz w:val="24"/>
          <w:szCs w:val="24"/>
        </w:rPr>
        <w:t xml:space="preserve">work </w:t>
      </w:r>
      <w:r w:rsidRPr="00D629EE">
        <w:rPr>
          <w:bCs/>
          <w:i/>
          <w:color w:val="0070C0"/>
          <w:sz w:val="24"/>
          <w:szCs w:val="24"/>
        </w:rPr>
        <w:t>by room/location.</w:t>
      </w:r>
    </w:p>
    <w:p w:rsidR="00FB73D5" w:rsidRPr="00D629EE" w:rsidRDefault="00FB73D5" w:rsidP="0066475C">
      <w:pPr>
        <w:rPr>
          <w:sz w:val="24"/>
          <w:szCs w:val="24"/>
        </w:rPr>
      </w:pPr>
    </w:p>
    <w:p w:rsidR="00290281" w:rsidRPr="00D629EE" w:rsidRDefault="00290281" w:rsidP="00F2360A">
      <w:pPr>
        <w:pStyle w:val="Heading3"/>
        <w:rPr>
          <w:rFonts w:cs="Times New Roman"/>
          <w:sz w:val="24"/>
          <w:szCs w:val="24"/>
        </w:rPr>
      </w:pPr>
      <w:r w:rsidRPr="00D629EE">
        <w:rPr>
          <w:rFonts w:cs="Times New Roman"/>
          <w:sz w:val="24"/>
          <w:szCs w:val="24"/>
        </w:rPr>
        <w:t>C</w:t>
      </w:r>
      <w:r w:rsidR="00275660" w:rsidRPr="00D629EE">
        <w:rPr>
          <w:rFonts w:cs="Times New Roman"/>
          <w:sz w:val="24"/>
          <w:szCs w:val="24"/>
        </w:rPr>
        <w:t>onstruction and Installation Schedule</w:t>
      </w:r>
    </w:p>
    <w:p w:rsidR="00290281" w:rsidRPr="00D629EE" w:rsidRDefault="00341E01" w:rsidP="00A17E31">
      <w:pPr>
        <w:pStyle w:val="BodyText3"/>
        <w:shd w:val="clear" w:color="auto" w:fill="F2F2F2"/>
        <w:tabs>
          <w:tab w:val="clear" w:pos="90"/>
        </w:tabs>
        <w:ind w:left="720"/>
        <w:rPr>
          <w:b w:val="0"/>
          <w:color w:val="0070C0"/>
          <w:sz w:val="24"/>
          <w:szCs w:val="24"/>
        </w:rPr>
      </w:pPr>
      <w:r w:rsidRPr="00D629EE">
        <w:rPr>
          <w:b w:val="0"/>
          <w:color w:val="0070C0"/>
          <w:sz w:val="24"/>
          <w:szCs w:val="24"/>
        </w:rPr>
        <w:t>Include t</w:t>
      </w:r>
      <w:r w:rsidR="00290281" w:rsidRPr="00D629EE">
        <w:rPr>
          <w:b w:val="0"/>
          <w:color w:val="0070C0"/>
          <w:sz w:val="24"/>
          <w:szCs w:val="24"/>
        </w:rPr>
        <w:t>he timetables and milestones for project construction and installation</w:t>
      </w:r>
      <w:r w:rsidR="00D629EE">
        <w:rPr>
          <w:b w:val="0"/>
          <w:color w:val="0070C0"/>
          <w:sz w:val="24"/>
          <w:szCs w:val="24"/>
        </w:rPr>
        <w:t xml:space="preserve">.  </w:t>
      </w:r>
      <w:r w:rsidR="00290281" w:rsidRPr="00D629EE">
        <w:rPr>
          <w:b w:val="0"/>
          <w:color w:val="0070C0"/>
          <w:sz w:val="24"/>
          <w:szCs w:val="24"/>
        </w:rPr>
        <w:t>If desired, document required insurance, subcontractor lists</w:t>
      </w:r>
      <w:r w:rsidR="00AE3982">
        <w:rPr>
          <w:b w:val="0"/>
          <w:color w:val="0070C0"/>
          <w:sz w:val="24"/>
          <w:szCs w:val="24"/>
        </w:rPr>
        <w:t>,</w:t>
      </w:r>
      <w:r w:rsidR="00290281" w:rsidRPr="00D629EE">
        <w:rPr>
          <w:b w:val="0"/>
          <w:color w:val="0070C0"/>
          <w:sz w:val="24"/>
          <w:szCs w:val="24"/>
        </w:rPr>
        <w:t xml:space="preserve"> and any required subcontracts or </w:t>
      </w:r>
      <w:r w:rsidRPr="00D629EE">
        <w:rPr>
          <w:b w:val="0"/>
          <w:color w:val="0070C0"/>
          <w:sz w:val="24"/>
          <w:szCs w:val="24"/>
        </w:rPr>
        <w:t xml:space="preserve">break </w:t>
      </w:r>
      <w:r w:rsidR="00290281" w:rsidRPr="00D629EE">
        <w:rPr>
          <w:b w:val="0"/>
          <w:color w:val="0070C0"/>
          <w:sz w:val="24"/>
          <w:szCs w:val="24"/>
        </w:rPr>
        <w:t>out into a separate schedule</w:t>
      </w:r>
      <w:r w:rsidR="00D629EE">
        <w:rPr>
          <w:b w:val="0"/>
          <w:color w:val="0070C0"/>
          <w:sz w:val="24"/>
          <w:szCs w:val="24"/>
        </w:rPr>
        <w:t xml:space="preserve">.  </w:t>
      </w:r>
      <w:r w:rsidR="00290281" w:rsidRPr="00D629EE">
        <w:rPr>
          <w:b w:val="0"/>
          <w:color w:val="0070C0"/>
          <w:sz w:val="24"/>
          <w:szCs w:val="24"/>
        </w:rPr>
        <w:t>NOTE:</w:t>
      </w:r>
      <w:r w:rsidR="00212DD4" w:rsidRPr="00D629EE">
        <w:rPr>
          <w:b w:val="0"/>
          <w:color w:val="0070C0"/>
          <w:sz w:val="24"/>
          <w:szCs w:val="24"/>
        </w:rPr>
        <w:t xml:space="preserve"> </w:t>
      </w:r>
      <w:r w:rsidR="00290281" w:rsidRPr="00D629EE">
        <w:rPr>
          <w:b w:val="0"/>
          <w:color w:val="0070C0"/>
          <w:sz w:val="24"/>
          <w:szCs w:val="24"/>
        </w:rPr>
        <w:t xml:space="preserve">It is important that the installation phase of the project be treated in compliance with individual </w:t>
      </w:r>
      <w:r w:rsidR="00241BC7" w:rsidRPr="00D629EE">
        <w:rPr>
          <w:b w:val="0"/>
          <w:color w:val="0070C0"/>
          <w:sz w:val="24"/>
          <w:szCs w:val="24"/>
        </w:rPr>
        <w:t>Entity</w:t>
      </w:r>
      <w:r w:rsidR="00290281" w:rsidRPr="00D629EE">
        <w:rPr>
          <w:b w:val="0"/>
          <w:color w:val="0070C0"/>
          <w:sz w:val="24"/>
          <w:szCs w:val="24"/>
        </w:rPr>
        <w:t xml:space="preserve"> requirements and the appropriate governing statutes</w:t>
      </w:r>
      <w:r w:rsidR="00D629EE">
        <w:rPr>
          <w:b w:val="0"/>
          <w:color w:val="0070C0"/>
          <w:sz w:val="24"/>
          <w:szCs w:val="24"/>
        </w:rPr>
        <w:t xml:space="preserve">.  </w:t>
      </w:r>
      <w:r w:rsidR="00290281" w:rsidRPr="00D629EE">
        <w:rPr>
          <w:b w:val="0"/>
          <w:color w:val="0070C0"/>
          <w:sz w:val="24"/>
          <w:szCs w:val="24"/>
        </w:rPr>
        <w:t>Since construction is just one component of the overall project, a separate construction contract may be desirable and in some cases necessary</w:t>
      </w:r>
      <w:r w:rsidR="00D629EE">
        <w:rPr>
          <w:b w:val="0"/>
          <w:color w:val="0070C0"/>
          <w:sz w:val="24"/>
          <w:szCs w:val="24"/>
        </w:rPr>
        <w:t xml:space="preserve">.  </w:t>
      </w:r>
      <w:r w:rsidR="00290281" w:rsidRPr="00D629EE">
        <w:rPr>
          <w:b w:val="0"/>
          <w:color w:val="0070C0"/>
          <w:sz w:val="24"/>
          <w:szCs w:val="24"/>
        </w:rPr>
        <w:t>The construction contract would then be referred to in the body of the contract and attached as an exhibit, appendix or other type of attachment</w:t>
      </w:r>
      <w:r w:rsidR="00D629EE">
        <w:rPr>
          <w:b w:val="0"/>
          <w:color w:val="0070C0"/>
          <w:sz w:val="24"/>
          <w:szCs w:val="24"/>
        </w:rPr>
        <w:t xml:space="preserve">.  </w:t>
      </w:r>
      <w:r w:rsidR="00290281" w:rsidRPr="00D629EE">
        <w:rPr>
          <w:b w:val="0"/>
          <w:color w:val="0070C0"/>
          <w:sz w:val="24"/>
          <w:szCs w:val="24"/>
        </w:rPr>
        <w:t>Another approach would be to consolidate the appropriate construction language for inclusion in the body of the final contract</w:t>
      </w:r>
      <w:r w:rsidR="00D629EE">
        <w:rPr>
          <w:b w:val="0"/>
          <w:color w:val="0070C0"/>
          <w:sz w:val="24"/>
          <w:szCs w:val="24"/>
        </w:rPr>
        <w:t xml:space="preserve">.  </w:t>
      </w:r>
      <w:r w:rsidR="00290281" w:rsidRPr="00D629EE">
        <w:rPr>
          <w:b w:val="0"/>
          <w:color w:val="0070C0"/>
          <w:sz w:val="24"/>
          <w:szCs w:val="24"/>
        </w:rPr>
        <w:t>This will need to be decided as appropriate on a case-by-case basis.</w:t>
      </w:r>
    </w:p>
    <w:p w:rsidR="00B051C0" w:rsidRPr="00D629EE" w:rsidRDefault="00B051C0" w:rsidP="00B051C0">
      <w:pPr>
        <w:ind w:left="720"/>
        <w:rPr>
          <w:i/>
          <w:color w:val="0070C0"/>
          <w:sz w:val="24"/>
          <w:szCs w:val="24"/>
        </w:rPr>
      </w:pPr>
    </w:p>
    <w:p w:rsidR="00B051C0" w:rsidRPr="00D629EE" w:rsidRDefault="00B051C0" w:rsidP="00B051C0">
      <w:pPr>
        <w:ind w:left="720"/>
        <w:rPr>
          <w:i/>
          <w:color w:val="0070C0"/>
          <w:sz w:val="24"/>
          <w:szCs w:val="24"/>
        </w:rPr>
      </w:pPr>
      <w:r w:rsidRPr="00D629EE">
        <w:rPr>
          <w:i/>
          <w:color w:val="0070C0"/>
          <w:sz w:val="24"/>
          <w:szCs w:val="24"/>
        </w:rPr>
        <w:t>The schedule should include the duration and the start/finish date for each major item and measure</w:t>
      </w:r>
      <w:r w:rsidR="00D629EE">
        <w:rPr>
          <w:i/>
          <w:color w:val="0070C0"/>
          <w:sz w:val="24"/>
          <w:szCs w:val="24"/>
        </w:rPr>
        <w:t xml:space="preserve">.  </w:t>
      </w:r>
      <w:r w:rsidRPr="00D629EE">
        <w:rPr>
          <w:i/>
          <w:color w:val="0070C0"/>
          <w:sz w:val="24"/>
          <w:szCs w:val="24"/>
        </w:rPr>
        <w:t>The design, procurement, construction, commissioning, and final acceptance for the work should be indicted</w:t>
      </w:r>
      <w:r w:rsidR="00D629EE">
        <w:rPr>
          <w:i/>
          <w:color w:val="0070C0"/>
          <w:sz w:val="24"/>
          <w:szCs w:val="24"/>
        </w:rPr>
        <w:t xml:space="preserve">.  </w:t>
      </w:r>
      <w:r w:rsidRPr="00D629EE">
        <w:rPr>
          <w:i/>
          <w:color w:val="0070C0"/>
          <w:sz w:val="24"/>
          <w:szCs w:val="24"/>
        </w:rPr>
        <w:t>Any critical important seasonal dates, academic calendar, heating/cooling system schedule should be indicated</w:t>
      </w:r>
      <w:r w:rsidR="00D629EE">
        <w:rPr>
          <w:i/>
          <w:color w:val="0070C0"/>
          <w:sz w:val="24"/>
          <w:szCs w:val="24"/>
        </w:rPr>
        <w:t xml:space="preserve">.  </w:t>
      </w:r>
      <w:r w:rsidRPr="00D629EE">
        <w:rPr>
          <w:i/>
          <w:color w:val="0070C0"/>
          <w:sz w:val="24"/>
          <w:szCs w:val="24"/>
        </w:rPr>
        <w:t xml:space="preserve">The level of detail depends on the complexity of the </w:t>
      </w:r>
      <w:r w:rsidR="00AE3982">
        <w:rPr>
          <w:i/>
          <w:color w:val="0070C0"/>
          <w:sz w:val="24"/>
          <w:szCs w:val="24"/>
        </w:rPr>
        <w:t>CSM</w:t>
      </w:r>
      <w:r w:rsidR="00D629EE">
        <w:rPr>
          <w:i/>
          <w:color w:val="0070C0"/>
          <w:sz w:val="24"/>
          <w:szCs w:val="24"/>
        </w:rPr>
        <w:t xml:space="preserve">.  </w:t>
      </w:r>
      <w:r w:rsidRPr="00D629EE">
        <w:rPr>
          <w:i/>
          <w:color w:val="0070C0"/>
          <w:sz w:val="24"/>
          <w:szCs w:val="24"/>
        </w:rPr>
        <w:t>The issuance of any Notice to Proceed will be dependent on the initial schedule being refined and finalized during the design phase.</w:t>
      </w:r>
    </w:p>
    <w:p w:rsidR="00B051C0" w:rsidRPr="00D629EE" w:rsidRDefault="00B051C0" w:rsidP="00A17E31">
      <w:pPr>
        <w:pStyle w:val="BodyText3"/>
        <w:shd w:val="clear" w:color="auto" w:fill="F2F2F2"/>
        <w:tabs>
          <w:tab w:val="clear" w:pos="90"/>
        </w:tabs>
        <w:ind w:left="720"/>
        <w:rPr>
          <w:b w:val="0"/>
          <w:color w:val="0070C0"/>
          <w:sz w:val="24"/>
          <w:szCs w:val="24"/>
        </w:rPr>
      </w:pPr>
    </w:p>
    <w:p w:rsidR="00290281" w:rsidRPr="00D629EE" w:rsidRDefault="00290281">
      <w:pPr>
        <w:rPr>
          <w:sz w:val="24"/>
          <w:szCs w:val="24"/>
        </w:rPr>
      </w:pPr>
    </w:p>
    <w:p w:rsidR="002D5B33" w:rsidRPr="00D629EE" w:rsidRDefault="002D5B33" w:rsidP="00AF506C">
      <w:pPr>
        <w:rPr>
          <w:b/>
          <w:sz w:val="24"/>
          <w:szCs w:val="24"/>
        </w:rPr>
        <w:sectPr w:rsidR="002D5B33" w:rsidRPr="00D629EE" w:rsidSect="00F15E54">
          <w:footerReference w:type="default" r:id="rId12"/>
          <w:pgSz w:w="12240" w:h="15840"/>
          <w:pgMar w:top="1440" w:right="1440" w:bottom="1440" w:left="1440" w:header="720" w:footer="864" w:gutter="0"/>
          <w:pgNumType w:start="1"/>
          <w:cols w:space="720"/>
          <w:noEndnote/>
          <w:docGrid w:linePitch="299"/>
        </w:sectPr>
      </w:pPr>
    </w:p>
    <w:p w:rsidR="00290281" w:rsidRPr="00D629EE" w:rsidRDefault="008A7461" w:rsidP="00F2360A">
      <w:pPr>
        <w:pStyle w:val="Heading2"/>
        <w:rPr>
          <w:rFonts w:cs="Times New Roman"/>
        </w:rPr>
      </w:pPr>
      <w:r w:rsidRPr="00D629EE">
        <w:rPr>
          <w:rFonts w:cs="Times New Roman"/>
        </w:rPr>
        <w:lastRenderedPageBreak/>
        <w:t>Schedule E</w:t>
      </w:r>
      <w:r w:rsidR="00AF506C" w:rsidRPr="00D629EE">
        <w:rPr>
          <w:rFonts w:cs="Times New Roman"/>
        </w:rPr>
        <w:tab/>
      </w:r>
      <w:r w:rsidR="00290281" w:rsidRPr="00D629EE">
        <w:rPr>
          <w:rFonts w:cs="Times New Roman"/>
        </w:rPr>
        <w:t>S</w:t>
      </w:r>
      <w:r w:rsidR="00025770" w:rsidRPr="00D629EE">
        <w:rPr>
          <w:rFonts w:cs="Times New Roman"/>
        </w:rPr>
        <w:t>tandards of Comfort</w:t>
      </w:r>
    </w:p>
    <w:p w:rsidR="00E273FF" w:rsidRPr="00D629EE" w:rsidRDefault="00E30ACD" w:rsidP="00AF506C">
      <w:pPr>
        <w:pStyle w:val="BodyText3"/>
        <w:shd w:val="clear" w:color="auto" w:fill="F2F2F2"/>
        <w:tabs>
          <w:tab w:val="clear" w:pos="90"/>
        </w:tabs>
        <w:rPr>
          <w:b w:val="0"/>
          <w:color w:val="0070C0"/>
          <w:sz w:val="24"/>
          <w:szCs w:val="24"/>
        </w:rPr>
      </w:pPr>
      <w:r w:rsidRPr="00D629EE">
        <w:rPr>
          <w:b w:val="0"/>
          <w:color w:val="0070C0"/>
          <w:sz w:val="24"/>
          <w:szCs w:val="24"/>
        </w:rPr>
        <w:t>Explicitly describe t</w:t>
      </w:r>
      <w:r w:rsidR="00290281" w:rsidRPr="00D629EE">
        <w:rPr>
          <w:b w:val="0"/>
          <w:color w:val="0070C0"/>
          <w:sz w:val="24"/>
          <w:szCs w:val="24"/>
        </w:rPr>
        <w:t>he standards of comfort to be maintained for heating, cooling, lighting levels, hot water temperatures, humidity levels</w:t>
      </w:r>
      <w:r w:rsidR="00AE3982">
        <w:rPr>
          <w:b w:val="0"/>
          <w:color w:val="0070C0"/>
          <w:sz w:val="24"/>
          <w:szCs w:val="24"/>
        </w:rPr>
        <w:t>,</w:t>
      </w:r>
      <w:r w:rsidR="00290281" w:rsidRPr="00D629EE">
        <w:rPr>
          <w:b w:val="0"/>
          <w:color w:val="0070C0"/>
          <w:sz w:val="24"/>
          <w:szCs w:val="24"/>
        </w:rPr>
        <w:t xml:space="preserve"> and/or any special conditions for occupied and unoccupied areas of </w:t>
      </w:r>
      <w:r w:rsidR="00E273FF" w:rsidRPr="00D629EE">
        <w:rPr>
          <w:b w:val="0"/>
          <w:color w:val="0070C0"/>
          <w:sz w:val="24"/>
          <w:szCs w:val="24"/>
        </w:rPr>
        <w:t>each building</w:t>
      </w:r>
      <w:r w:rsidR="00D629EE">
        <w:rPr>
          <w:b w:val="0"/>
          <w:color w:val="0070C0"/>
          <w:sz w:val="24"/>
          <w:szCs w:val="24"/>
        </w:rPr>
        <w:t xml:space="preserve">.  </w:t>
      </w:r>
      <w:r w:rsidR="002E2CE4" w:rsidRPr="00D629EE">
        <w:rPr>
          <w:b w:val="0"/>
          <w:color w:val="0070C0"/>
          <w:sz w:val="24"/>
          <w:szCs w:val="24"/>
        </w:rPr>
        <w:t>Also identify schedules and other factors that are related to equipment and system operation that impact cost-saving measures implemented in the project.</w:t>
      </w:r>
    </w:p>
    <w:p w:rsidR="00E273FF" w:rsidRPr="00D629EE" w:rsidRDefault="00E273FF" w:rsidP="00E273FF">
      <w:pPr>
        <w:jc w:val="center"/>
        <w:rPr>
          <w:b/>
          <w:sz w:val="24"/>
          <w:szCs w:val="24"/>
        </w:rPr>
      </w:pPr>
    </w:p>
    <w:p w:rsidR="00D90FE7" w:rsidRPr="00D629EE" w:rsidRDefault="00D90FE7" w:rsidP="0066475C">
      <w:pPr>
        <w:rPr>
          <w:b/>
          <w:sz w:val="24"/>
          <w:szCs w:val="24"/>
        </w:rPr>
      </w:pPr>
    </w:p>
    <w:p w:rsidR="00E57745" w:rsidRPr="00D629EE" w:rsidRDefault="00E57745" w:rsidP="0066475C">
      <w:pPr>
        <w:rPr>
          <w:b/>
          <w:sz w:val="24"/>
          <w:szCs w:val="24"/>
          <w:u w:val="single"/>
        </w:rPr>
        <w:sectPr w:rsidR="00E57745" w:rsidRPr="00D629EE" w:rsidSect="00F15E54">
          <w:footerReference w:type="default" r:id="rId13"/>
          <w:pgSz w:w="12240" w:h="15840"/>
          <w:pgMar w:top="1440" w:right="1440" w:bottom="1440" w:left="1440" w:header="720" w:footer="864" w:gutter="0"/>
          <w:pgNumType w:start="1"/>
          <w:cols w:space="720"/>
          <w:noEndnote/>
          <w:docGrid w:linePitch="299"/>
        </w:sectPr>
      </w:pPr>
    </w:p>
    <w:p w:rsidR="00390BBC" w:rsidRPr="00D629EE" w:rsidRDefault="00A17E31" w:rsidP="00F2360A">
      <w:pPr>
        <w:pStyle w:val="Heading1"/>
        <w:rPr>
          <w:rFonts w:cs="Times New Roman"/>
        </w:rPr>
      </w:pPr>
      <w:r w:rsidRPr="00D629EE">
        <w:rPr>
          <w:rFonts w:cs="Times New Roman"/>
        </w:rPr>
        <w:lastRenderedPageBreak/>
        <w:t xml:space="preserve">PROJECT CLOSEOUT AND </w:t>
      </w:r>
      <w:r w:rsidR="00390BBC" w:rsidRPr="00D629EE">
        <w:rPr>
          <w:rFonts w:cs="Times New Roman"/>
        </w:rPr>
        <w:t>POST-CONSTRUCTION</w:t>
      </w:r>
    </w:p>
    <w:p w:rsidR="00390BBC" w:rsidRPr="00D629EE" w:rsidRDefault="00390BBC" w:rsidP="0066475C">
      <w:pPr>
        <w:rPr>
          <w:b/>
          <w:sz w:val="24"/>
          <w:szCs w:val="24"/>
        </w:rPr>
      </w:pPr>
    </w:p>
    <w:p w:rsidR="00A17E31" w:rsidRPr="00D629EE" w:rsidRDefault="008A7461" w:rsidP="00F2360A">
      <w:pPr>
        <w:pStyle w:val="Heading2"/>
        <w:rPr>
          <w:rFonts w:cs="Times New Roman"/>
        </w:rPr>
      </w:pPr>
      <w:r w:rsidRPr="00D629EE">
        <w:rPr>
          <w:rFonts w:cs="Times New Roman"/>
        </w:rPr>
        <w:t>Schedule F</w:t>
      </w:r>
      <w:r w:rsidR="00025770" w:rsidRPr="00D629EE">
        <w:rPr>
          <w:rFonts w:cs="Times New Roman"/>
        </w:rPr>
        <w:tab/>
      </w:r>
      <w:r w:rsidR="00A17E31" w:rsidRPr="00D629EE">
        <w:rPr>
          <w:rFonts w:cs="Times New Roman"/>
        </w:rPr>
        <w:t>Systems Start-u</w:t>
      </w:r>
      <w:r w:rsidR="00593785" w:rsidRPr="00D629EE">
        <w:rPr>
          <w:rFonts w:cs="Times New Roman"/>
        </w:rPr>
        <w:t>p and Commissioning</w:t>
      </w:r>
    </w:p>
    <w:p w:rsidR="00A17E31" w:rsidRPr="00D629EE" w:rsidRDefault="00A17E31" w:rsidP="00A17E31">
      <w:pPr>
        <w:pStyle w:val="BodyText3"/>
        <w:shd w:val="clear" w:color="auto" w:fill="F2F2F2"/>
        <w:tabs>
          <w:tab w:val="clear" w:pos="90"/>
        </w:tabs>
        <w:rPr>
          <w:b w:val="0"/>
          <w:color w:val="0070C0"/>
          <w:sz w:val="24"/>
          <w:szCs w:val="24"/>
        </w:rPr>
      </w:pPr>
      <w:r w:rsidRPr="00D629EE">
        <w:rPr>
          <w:b w:val="0"/>
          <w:color w:val="0070C0"/>
          <w:sz w:val="24"/>
          <w:szCs w:val="24"/>
        </w:rPr>
        <w:t>Specify the performance testing procedures that will be used for start-up and commissioning of the installed equipment and total system</w:t>
      </w:r>
      <w:r w:rsidR="00D629EE">
        <w:rPr>
          <w:b w:val="0"/>
          <w:color w:val="0070C0"/>
          <w:sz w:val="24"/>
          <w:szCs w:val="24"/>
        </w:rPr>
        <w:t xml:space="preserve">.  </w:t>
      </w:r>
      <w:r w:rsidRPr="00D629EE">
        <w:rPr>
          <w:b w:val="0"/>
          <w:color w:val="0070C0"/>
          <w:sz w:val="24"/>
          <w:szCs w:val="24"/>
        </w:rPr>
        <w:t>Define procedures for developing and implementing a commissioning plan and specify any requirements for the Entity and/or third party review and approvals, pre-functional inspections, use of manufacturers’ start-up procedures, and for executing functional performance tests</w:t>
      </w:r>
      <w:r w:rsidR="00D629EE">
        <w:rPr>
          <w:b w:val="0"/>
          <w:color w:val="0070C0"/>
          <w:sz w:val="24"/>
          <w:szCs w:val="24"/>
        </w:rPr>
        <w:t xml:space="preserve">.  </w:t>
      </w:r>
      <w:r w:rsidR="00FB73D5" w:rsidRPr="00D629EE">
        <w:rPr>
          <w:b w:val="0"/>
          <w:color w:val="0070C0"/>
          <w:sz w:val="24"/>
          <w:szCs w:val="24"/>
        </w:rPr>
        <w:t>Include operating parameters for the installed equipment such as temperature setbacks, equipment run times, load controlling specifications and other conditions for the equipment.</w:t>
      </w:r>
    </w:p>
    <w:p w:rsidR="00A17E31" w:rsidRPr="00D629EE" w:rsidRDefault="00A17E31" w:rsidP="00A17E31">
      <w:pPr>
        <w:pStyle w:val="BodyText3"/>
        <w:shd w:val="clear" w:color="auto" w:fill="F2F2F2"/>
        <w:tabs>
          <w:tab w:val="clear" w:pos="90"/>
        </w:tabs>
        <w:rPr>
          <w:b w:val="0"/>
          <w:color w:val="0070C0"/>
          <w:sz w:val="24"/>
          <w:szCs w:val="24"/>
        </w:rPr>
      </w:pPr>
    </w:p>
    <w:p w:rsidR="00A17E31" w:rsidRPr="00D629EE" w:rsidRDefault="00A17E31" w:rsidP="00A17E31">
      <w:pPr>
        <w:shd w:val="clear" w:color="auto" w:fill="F2F2F2"/>
        <w:rPr>
          <w:i/>
          <w:color w:val="0070C0"/>
          <w:sz w:val="24"/>
          <w:szCs w:val="24"/>
        </w:rPr>
      </w:pPr>
      <w:r w:rsidRPr="00D629EE">
        <w:rPr>
          <w:i/>
          <w:color w:val="0070C0"/>
          <w:sz w:val="24"/>
          <w:szCs w:val="24"/>
        </w:rPr>
        <w:t>Provide a general commissioning schedule, including any seasonal testing, and outline commissioning tracking and reporting requirements, including periodic and final commissioning reports, and any other required submittals such as a systems manual</w:t>
      </w:r>
      <w:r w:rsidR="00D629EE">
        <w:rPr>
          <w:i/>
          <w:color w:val="0070C0"/>
          <w:sz w:val="24"/>
          <w:szCs w:val="24"/>
        </w:rPr>
        <w:t xml:space="preserve">.  </w:t>
      </w:r>
      <w:r w:rsidRPr="00D629EE">
        <w:rPr>
          <w:i/>
          <w:color w:val="0070C0"/>
          <w:sz w:val="24"/>
          <w:szCs w:val="24"/>
        </w:rPr>
        <w:t>Prescribe any requirements for warranty walk-through or other commissioning follow-up procedures.</w:t>
      </w:r>
    </w:p>
    <w:p w:rsidR="00A17E31" w:rsidRPr="00D629EE" w:rsidRDefault="00A17E31" w:rsidP="00A17E31">
      <w:pPr>
        <w:shd w:val="clear" w:color="auto" w:fill="F2F2F2"/>
        <w:rPr>
          <w:i/>
          <w:color w:val="0070C0"/>
          <w:sz w:val="24"/>
          <w:szCs w:val="24"/>
        </w:rPr>
      </w:pPr>
    </w:p>
    <w:p w:rsidR="00A17E31" w:rsidRPr="00D629EE" w:rsidRDefault="00A17E31" w:rsidP="00A17E31">
      <w:pPr>
        <w:shd w:val="clear" w:color="auto" w:fill="F2F2F2"/>
        <w:rPr>
          <w:i/>
          <w:color w:val="0070C0"/>
          <w:sz w:val="24"/>
          <w:szCs w:val="24"/>
        </w:rPr>
      </w:pPr>
      <w:r w:rsidRPr="00D629EE">
        <w:rPr>
          <w:i/>
          <w:color w:val="0070C0"/>
          <w:sz w:val="24"/>
          <w:szCs w:val="24"/>
        </w:rPr>
        <w:t>Include specific provisions on how the Entity’s project requirements or design intent for each measure or system will be defined</w:t>
      </w:r>
      <w:r w:rsidR="00D629EE">
        <w:rPr>
          <w:i/>
          <w:color w:val="0070C0"/>
          <w:sz w:val="24"/>
          <w:szCs w:val="24"/>
        </w:rPr>
        <w:t xml:space="preserve">.  </w:t>
      </w:r>
      <w:r w:rsidRPr="00D629EE">
        <w:rPr>
          <w:i/>
          <w:color w:val="0070C0"/>
          <w:sz w:val="24"/>
          <w:szCs w:val="24"/>
        </w:rPr>
        <w:t>Define any requirements for certification that the tests followed the specified procedures and met or exceeded the expected results.</w:t>
      </w:r>
    </w:p>
    <w:p w:rsidR="00A17E31" w:rsidRPr="00D629EE" w:rsidRDefault="00A17E31" w:rsidP="00A17E31">
      <w:pPr>
        <w:shd w:val="clear" w:color="auto" w:fill="F2F2F2"/>
        <w:rPr>
          <w:i/>
          <w:color w:val="0070C0"/>
          <w:sz w:val="24"/>
          <w:szCs w:val="24"/>
        </w:rPr>
      </w:pPr>
    </w:p>
    <w:p w:rsidR="00A17E31" w:rsidRPr="00D629EE" w:rsidRDefault="00A17E31" w:rsidP="00A17E31">
      <w:pPr>
        <w:shd w:val="clear" w:color="auto" w:fill="F2F2F2"/>
        <w:rPr>
          <w:i/>
          <w:color w:val="0070C0"/>
          <w:sz w:val="24"/>
          <w:szCs w:val="24"/>
        </w:rPr>
      </w:pPr>
      <w:r w:rsidRPr="00D629EE">
        <w:rPr>
          <w:i/>
          <w:color w:val="0070C0"/>
          <w:sz w:val="24"/>
          <w:szCs w:val="24"/>
        </w:rPr>
        <w:t xml:space="preserve">Define the qualifications and affiliation of the commissioning agent, and provide an overview of the roles and responsibilities of the commissioning agent, </w:t>
      </w:r>
      <w:r w:rsidR="00114026" w:rsidRPr="00D629EE">
        <w:rPr>
          <w:i/>
          <w:color w:val="0070C0"/>
          <w:sz w:val="24"/>
          <w:szCs w:val="24"/>
        </w:rPr>
        <w:t>ESP</w:t>
      </w:r>
      <w:r w:rsidRPr="00D629EE">
        <w:rPr>
          <w:i/>
          <w:color w:val="0070C0"/>
          <w:sz w:val="24"/>
          <w:szCs w:val="24"/>
        </w:rPr>
        <w:t xml:space="preserve"> and the Entity in the commissioning process.</w:t>
      </w:r>
    </w:p>
    <w:p w:rsidR="00896DB3" w:rsidRPr="00D629EE" w:rsidRDefault="00896DB3" w:rsidP="00A17E31">
      <w:pPr>
        <w:shd w:val="clear" w:color="auto" w:fill="F2F2F2"/>
        <w:rPr>
          <w:i/>
          <w:color w:val="0070C0"/>
          <w:sz w:val="24"/>
          <w:szCs w:val="24"/>
        </w:rPr>
      </w:pPr>
    </w:p>
    <w:p w:rsidR="00A17E31" w:rsidRPr="00D629EE" w:rsidRDefault="00A17E31" w:rsidP="00A17E31">
      <w:pPr>
        <w:shd w:val="clear" w:color="auto" w:fill="F2F2F2"/>
        <w:rPr>
          <w:i/>
          <w:color w:val="0070C0"/>
          <w:sz w:val="24"/>
          <w:szCs w:val="24"/>
        </w:rPr>
      </w:pPr>
      <w:r w:rsidRPr="00D629EE">
        <w:rPr>
          <w:i/>
          <w:color w:val="0070C0"/>
          <w:sz w:val="24"/>
          <w:szCs w:val="24"/>
        </w:rPr>
        <w:t>Provide for the Entity to be notified of and present during all commissioning procedures</w:t>
      </w:r>
      <w:r w:rsidR="00D629EE">
        <w:rPr>
          <w:i/>
          <w:color w:val="0070C0"/>
          <w:sz w:val="24"/>
          <w:szCs w:val="24"/>
        </w:rPr>
        <w:t xml:space="preserve">.  </w:t>
      </w:r>
      <w:r w:rsidRPr="00D629EE">
        <w:rPr>
          <w:i/>
          <w:color w:val="0070C0"/>
          <w:sz w:val="24"/>
          <w:szCs w:val="24"/>
        </w:rPr>
        <w:t>Include a provision for the documentation of the Entity’s attendance at the various tests and the Entity’s approval that the tests followed the specified procedures and met or exceed the expected results.</w:t>
      </w:r>
    </w:p>
    <w:p w:rsidR="00A17E31" w:rsidRPr="00D629EE" w:rsidRDefault="00A17E31" w:rsidP="00A17E31">
      <w:pPr>
        <w:shd w:val="clear" w:color="auto" w:fill="F2F2F2"/>
        <w:rPr>
          <w:i/>
          <w:color w:val="0070C0"/>
          <w:sz w:val="24"/>
          <w:szCs w:val="24"/>
        </w:rPr>
      </w:pPr>
    </w:p>
    <w:p w:rsidR="00A17E31" w:rsidRPr="00D629EE" w:rsidRDefault="00A17E31" w:rsidP="00A17E31">
      <w:pPr>
        <w:shd w:val="clear" w:color="auto" w:fill="F2F2F2"/>
        <w:rPr>
          <w:i/>
          <w:color w:val="0070C0"/>
          <w:sz w:val="24"/>
          <w:szCs w:val="24"/>
        </w:rPr>
      </w:pPr>
      <w:r w:rsidRPr="00D629EE">
        <w:rPr>
          <w:i/>
          <w:color w:val="0070C0"/>
          <w:sz w:val="24"/>
          <w:szCs w:val="24"/>
        </w:rPr>
        <w:t xml:space="preserve">Because of the design-build nature of EPCs, the details of the commissioning activities are developed </w:t>
      </w:r>
      <w:r w:rsidRPr="00D629EE">
        <w:rPr>
          <w:i/>
          <w:color w:val="0070C0"/>
          <w:sz w:val="24"/>
          <w:szCs w:val="24"/>
          <w:u w:val="single"/>
        </w:rPr>
        <w:t>along with</w:t>
      </w:r>
      <w:r w:rsidRPr="00D629EE">
        <w:rPr>
          <w:i/>
          <w:color w:val="0070C0"/>
          <w:sz w:val="24"/>
          <w:szCs w:val="24"/>
        </w:rPr>
        <w:t xml:space="preserve"> the project scope, rather than being explicitly defined at the beginning of the project</w:t>
      </w:r>
      <w:r w:rsidR="00D629EE">
        <w:rPr>
          <w:i/>
          <w:color w:val="0070C0"/>
          <w:sz w:val="24"/>
          <w:szCs w:val="24"/>
        </w:rPr>
        <w:t xml:space="preserve">.  </w:t>
      </w:r>
      <w:r w:rsidRPr="00D629EE">
        <w:rPr>
          <w:i/>
          <w:color w:val="0070C0"/>
          <w:sz w:val="24"/>
          <w:szCs w:val="24"/>
        </w:rPr>
        <w:t>Commissioning requirements must be: 1) specified in the contract, 2) defined explicitly after design, 3) implemented during construction, 4) completed prior to final project acceptance, and 5) followed-up on after acceptance.</w:t>
      </w:r>
    </w:p>
    <w:p w:rsidR="00A17E31" w:rsidRPr="00D629EE" w:rsidRDefault="00A17E31" w:rsidP="00A17E31">
      <w:pPr>
        <w:rPr>
          <w:b/>
          <w:i/>
          <w:color w:val="0070C0"/>
          <w:sz w:val="24"/>
          <w:szCs w:val="24"/>
        </w:rPr>
      </w:pPr>
    </w:p>
    <w:p w:rsidR="00A17E31" w:rsidRPr="00D629EE" w:rsidRDefault="00A17E31" w:rsidP="00A17E31">
      <w:pPr>
        <w:rPr>
          <w:i/>
          <w:color w:val="0070C0"/>
          <w:sz w:val="24"/>
          <w:szCs w:val="24"/>
        </w:rPr>
      </w:pPr>
      <w:r w:rsidRPr="00D629EE">
        <w:rPr>
          <w:i/>
          <w:color w:val="0070C0"/>
          <w:sz w:val="24"/>
          <w:szCs w:val="24"/>
        </w:rPr>
        <w:t>Specify commissioning that will be completed during the following stages:</w:t>
      </w:r>
    </w:p>
    <w:p w:rsidR="00A17E31" w:rsidRPr="00D629EE" w:rsidRDefault="00A17E31" w:rsidP="005F0694">
      <w:pPr>
        <w:numPr>
          <w:ilvl w:val="0"/>
          <w:numId w:val="11"/>
        </w:numPr>
        <w:rPr>
          <w:i/>
          <w:color w:val="0070C0"/>
          <w:sz w:val="24"/>
          <w:szCs w:val="24"/>
        </w:rPr>
      </w:pPr>
      <w:r w:rsidRPr="00D629EE">
        <w:rPr>
          <w:i/>
          <w:color w:val="0070C0"/>
          <w:sz w:val="24"/>
          <w:szCs w:val="24"/>
        </w:rPr>
        <w:t>Commissioning Process Defined at the Time of Contract Execution</w:t>
      </w:r>
    </w:p>
    <w:p w:rsidR="00A17E31" w:rsidRPr="00D629EE" w:rsidRDefault="00A17E31" w:rsidP="005F0694">
      <w:pPr>
        <w:numPr>
          <w:ilvl w:val="0"/>
          <w:numId w:val="4"/>
        </w:numPr>
        <w:rPr>
          <w:i/>
          <w:color w:val="0070C0"/>
          <w:sz w:val="24"/>
          <w:szCs w:val="24"/>
        </w:rPr>
      </w:pPr>
      <w:r w:rsidRPr="00D629EE">
        <w:rPr>
          <w:i/>
          <w:color w:val="0070C0"/>
          <w:sz w:val="24"/>
          <w:szCs w:val="24"/>
        </w:rPr>
        <w:t>Defining Commissioning Activities During Project Design</w:t>
      </w:r>
    </w:p>
    <w:p w:rsidR="00A17E31" w:rsidRPr="00D629EE" w:rsidRDefault="00A17E31" w:rsidP="005F0694">
      <w:pPr>
        <w:numPr>
          <w:ilvl w:val="0"/>
          <w:numId w:val="4"/>
        </w:numPr>
        <w:rPr>
          <w:i/>
          <w:color w:val="0070C0"/>
          <w:sz w:val="24"/>
          <w:szCs w:val="24"/>
        </w:rPr>
      </w:pPr>
      <w:r w:rsidRPr="00D629EE">
        <w:rPr>
          <w:i/>
          <w:color w:val="0070C0"/>
          <w:sz w:val="24"/>
          <w:szCs w:val="24"/>
        </w:rPr>
        <w:t>Implementing Commissioning Activities During Construction</w:t>
      </w:r>
    </w:p>
    <w:p w:rsidR="00A17E31" w:rsidRPr="00D629EE" w:rsidRDefault="00A17E31" w:rsidP="005F0694">
      <w:pPr>
        <w:numPr>
          <w:ilvl w:val="0"/>
          <w:numId w:val="4"/>
        </w:numPr>
        <w:rPr>
          <w:i/>
          <w:color w:val="0070C0"/>
          <w:sz w:val="24"/>
          <w:szCs w:val="24"/>
        </w:rPr>
      </w:pPr>
      <w:r w:rsidRPr="00D629EE">
        <w:rPr>
          <w:i/>
          <w:color w:val="0070C0"/>
          <w:sz w:val="24"/>
          <w:szCs w:val="24"/>
        </w:rPr>
        <w:t>Completing Commissioning Activities Prior to Project Acceptance</w:t>
      </w:r>
    </w:p>
    <w:p w:rsidR="008B4B9D" w:rsidRPr="00D629EE" w:rsidRDefault="008B4B9D" w:rsidP="005F0694">
      <w:pPr>
        <w:numPr>
          <w:ilvl w:val="0"/>
          <w:numId w:val="4"/>
        </w:numPr>
        <w:rPr>
          <w:i/>
          <w:color w:val="0070C0"/>
          <w:sz w:val="24"/>
          <w:szCs w:val="24"/>
        </w:rPr>
      </w:pPr>
      <w:r w:rsidRPr="00D629EE">
        <w:rPr>
          <w:i/>
          <w:color w:val="0070C0"/>
          <w:sz w:val="24"/>
          <w:szCs w:val="24"/>
        </w:rPr>
        <w:t>Follow-up on Commissioning Activities After Project Acceptance</w:t>
      </w:r>
    </w:p>
    <w:p w:rsidR="00A17E31" w:rsidRPr="00D629EE" w:rsidRDefault="00A17E31" w:rsidP="00A17E31">
      <w:pPr>
        <w:rPr>
          <w:i/>
          <w:color w:val="0070C0"/>
          <w:sz w:val="24"/>
          <w:szCs w:val="24"/>
        </w:rPr>
      </w:pPr>
    </w:p>
    <w:p w:rsidR="00A17E31" w:rsidRPr="00D629EE" w:rsidRDefault="00A17E31" w:rsidP="00A17E31">
      <w:pPr>
        <w:autoSpaceDE w:val="0"/>
        <w:autoSpaceDN w:val="0"/>
        <w:adjustRightInd w:val="0"/>
        <w:ind w:firstLine="360"/>
        <w:rPr>
          <w:b/>
          <w:bCs/>
          <w:i/>
          <w:color w:val="0070C0"/>
          <w:sz w:val="24"/>
          <w:szCs w:val="24"/>
        </w:rPr>
      </w:pPr>
      <w:r w:rsidRPr="00D629EE">
        <w:rPr>
          <w:b/>
          <w:bCs/>
          <w:i/>
          <w:color w:val="0070C0"/>
          <w:sz w:val="24"/>
          <w:szCs w:val="24"/>
        </w:rPr>
        <w:t>PHASE 1 – CONTRACT DEVELOPMENT</w:t>
      </w:r>
    </w:p>
    <w:p w:rsidR="00A17E31" w:rsidRPr="00D629EE" w:rsidRDefault="00A17E31" w:rsidP="00A17E31">
      <w:pPr>
        <w:autoSpaceDE w:val="0"/>
        <w:autoSpaceDN w:val="0"/>
        <w:adjustRightInd w:val="0"/>
        <w:ind w:firstLine="360"/>
        <w:rPr>
          <w:i/>
          <w:color w:val="0070C0"/>
          <w:sz w:val="24"/>
          <w:szCs w:val="24"/>
        </w:rPr>
      </w:pPr>
      <w:r w:rsidRPr="00D629EE">
        <w:rPr>
          <w:i/>
          <w:color w:val="0070C0"/>
          <w:sz w:val="24"/>
          <w:szCs w:val="24"/>
        </w:rPr>
        <w:t>Outline the project’s specific commissioning requirements including:</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Qualifications and affiliation of the Commissioning Agent (CxA);</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lastRenderedPageBreak/>
        <w:t xml:space="preserve">Roles and responsibilities of CxA, </w:t>
      </w:r>
      <w:r w:rsidR="00114026" w:rsidRPr="00D629EE">
        <w:rPr>
          <w:i/>
          <w:color w:val="0070C0"/>
          <w:sz w:val="24"/>
          <w:szCs w:val="24"/>
        </w:rPr>
        <w:t>ESP</w:t>
      </w:r>
      <w:r w:rsidRPr="00D629EE">
        <w:rPr>
          <w:i/>
          <w:color w:val="0070C0"/>
          <w:sz w:val="24"/>
          <w:szCs w:val="24"/>
        </w:rPr>
        <w:t xml:space="preserve"> and Entity, including witnessing of Cx activities;</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Process that will be followed to document the design intent or Entity’s project requirements for each cost-saving measure or system;</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Requirements for Entity or 3rd party design reviews or submittal approvals;</w:t>
      </w:r>
    </w:p>
    <w:p w:rsidR="00A17E31" w:rsidRPr="00D629EE" w:rsidRDefault="008A7461" w:rsidP="005F0694">
      <w:pPr>
        <w:numPr>
          <w:ilvl w:val="0"/>
          <w:numId w:val="12"/>
        </w:numPr>
        <w:autoSpaceDE w:val="0"/>
        <w:autoSpaceDN w:val="0"/>
        <w:adjustRightInd w:val="0"/>
        <w:ind w:left="1080"/>
        <w:rPr>
          <w:i/>
          <w:color w:val="0070C0"/>
          <w:sz w:val="24"/>
          <w:szCs w:val="24"/>
        </w:rPr>
      </w:pPr>
      <w:r w:rsidRPr="00D629EE">
        <w:rPr>
          <w:i/>
          <w:color w:val="0070C0"/>
          <w:sz w:val="24"/>
          <w:szCs w:val="24"/>
        </w:rPr>
        <w:t xml:space="preserve">Schedule </w:t>
      </w:r>
      <w:r w:rsidR="00F21ECE" w:rsidRPr="00D629EE">
        <w:rPr>
          <w:i/>
          <w:color w:val="0070C0"/>
          <w:sz w:val="24"/>
          <w:szCs w:val="24"/>
        </w:rPr>
        <w:t>f</w:t>
      </w:r>
      <w:r w:rsidR="00A17E31" w:rsidRPr="00D629EE">
        <w:rPr>
          <w:i/>
          <w:color w:val="0070C0"/>
          <w:sz w:val="24"/>
          <w:szCs w:val="24"/>
        </w:rPr>
        <w:t>or developing and approving a Cx plan, including expected content such as:</w:t>
      </w:r>
    </w:p>
    <w:p w:rsidR="00A17E31" w:rsidRPr="00D629EE" w:rsidRDefault="00A17E31" w:rsidP="005F0694">
      <w:pPr>
        <w:numPr>
          <w:ilvl w:val="1"/>
          <w:numId w:val="12"/>
        </w:numPr>
        <w:autoSpaceDE w:val="0"/>
        <w:autoSpaceDN w:val="0"/>
        <w:adjustRightInd w:val="0"/>
        <w:rPr>
          <w:i/>
          <w:color w:val="0070C0"/>
          <w:sz w:val="24"/>
          <w:szCs w:val="24"/>
        </w:rPr>
      </w:pPr>
      <w:r w:rsidRPr="00D629EE">
        <w:rPr>
          <w:i/>
          <w:color w:val="0070C0"/>
          <w:sz w:val="24"/>
          <w:szCs w:val="24"/>
        </w:rPr>
        <w:t>Pre-functional inspections,</w:t>
      </w:r>
    </w:p>
    <w:p w:rsidR="00A17E31" w:rsidRPr="00D629EE" w:rsidRDefault="00A17E31" w:rsidP="005F0694">
      <w:pPr>
        <w:numPr>
          <w:ilvl w:val="1"/>
          <w:numId w:val="12"/>
        </w:numPr>
        <w:autoSpaceDE w:val="0"/>
        <w:autoSpaceDN w:val="0"/>
        <w:adjustRightInd w:val="0"/>
        <w:rPr>
          <w:i/>
          <w:color w:val="0070C0"/>
          <w:sz w:val="24"/>
          <w:szCs w:val="24"/>
        </w:rPr>
      </w:pPr>
      <w:r w:rsidRPr="00D629EE">
        <w:rPr>
          <w:i/>
          <w:color w:val="0070C0"/>
          <w:sz w:val="24"/>
          <w:szCs w:val="24"/>
        </w:rPr>
        <w:t>Functional testing procedures,</w:t>
      </w:r>
    </w:p>
    <w:p w:rsidR="00A17E31" w:rsidRPr="00D629EE" w:rsidRDefault="00A17E31" w:rsidP="005F0694">
      <w:pPr>
        <w:numPr>
          <w:ilvl w:val="1"/>
          <w:numId w:val="12"/>
        </w:numPr>
        <w:autoSpaceDE w:val="0"/>
        <w:autoSpaceDN w:val="0"/>
        <w:adjustRightInd w:val="0"/>
        <w:rPr>
          <w:i/>
          <w:color w:val="0070C0"/>
          <w:sz w:val="24"/>
          <w:szCs w:val="24"/>
        </w:rPr>
      </w:pPr>
      <w:r w:rsidRPr="00D629EE">
        <w:rPr>
          <w:i/>
          <w:color w:val="0070C0"/>
          <w:sz w:val="24"/>
          <w:szCs w:val="24"/>
        </w:rPr>
        <w:t>Required use of manufacture</w:t>
      </w:r>
      <w:r w:rsidR="00896DB3" w:rsidRPr="00D629EE">
        <w:rPr>
          <w:i/>
          <w:color w:val="0070C0"/>
          <w:sz w:val="24"/>
          <w:szCs w:val="24"/>
        </w:rPr>
        <w:t>r</w:t>
      </w:r>
      <w:r w:rsidRPr="00D629EE">
        <w:rPr>
          <w:i/>
          <w:color w:val="0070C0"/>
          <w:sz w:val="24"/>
          <w:szCs w:val="24"/>
        </w:rPr>
        <w:t>s’ start-up procedures,</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Plan for seasonal testing and conditional acceptance, if needed;</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Contents and timing of project reports, Final Cx Report, and</w:t>
      </w:r>
      <w:r w:rsidR="00F24BC9" w:rsidRPr="00D629EE">
        <w:rPr>
          <w:i/>
          <w:color w:val="0070C0"/>
          <w:sz w:val="24"/>
          <w:szCs w:val="24"/>
        </w:rPr>
        <w:t xml:space="preserve"> </w:t>
      </w:r>
      <w:r w:rsidRPr="00D629EE">
        <w:rPr>
          <w:i/>
          <w:color w:val="0070C0"/>
          <w:sz w:val="24"/>
          <w:szCs w:val="24"/>
        </w:rPr>
        <w:t>Systems Manual;</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Requirements for CxA oversight of O&amp;M training; and</w:t>
      </w:r>
    </w:p>
    <w:p w:rsidR="00A17E31" w:rsidRPr="00D629EE" w:rsidRDefault="00A17E31" w:rsidP="005F0694">
      <w:pPr>
        <w:numPr>
          <w:ilvl w:val="0"/>
          <w:numId w:val="12"/>
        </w:numPr>
        <w:autoSpaceDE w:val="0"/>
        <w:autoSpaceDN w:val="0"/>
        <w:adjustRightInd w:val="0"/>
        <w:ind w:left="1080"/>
        <w:rPr>
          <w:i/>
          <w:color w:val="0070C0"/>
          <w:sz w:val="24"/>
          <w:szCs w:val="24"/>
        </w:rPr>
      </w:pPr>
      <w:r w:rsidRPr="00D629EE">
        <w:rPr>
          <w:i/>
          <w:color w:val="0070C0"/>
          <w:sz w:val="24"/>
          <w:szCs w:val="24"/>
        </w:rPr>
        <w:t>Plan for warranty walk-though or other follow-up procedures.</w:t>
      </w: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The key responsibilities of the CxA are: 1) Directing the commissioning team in the completion of the commissioning requirements; 2) Overseeing or performing the commissioning tests; and 3) Verifying the adequacy of the commissioning results.</w:t>
      </w:r>
    </w:p>
    <w:p w:rsidR="00A17E31" w:rsidRPr="00D629EE" w:rsidRDefault="00A17E31" w:rsidP="00A17E31">
      <w:pPr>
        <w:autoSpaceDE w:val="0"/>
        <w:autoSpaceDN w:val="0"/>
        <w:adjustRightInd w:val="0"/>
        <w:ind w:left="360"/>
        <w:rPr>
          <w:i/>
          <w:color w:val="0070C0"/>
          <w:sz w:val="24"/>
          <w:szCs w:val="24"/>
        </w:rPr>
      </w:pP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Develop a written design intent for each system or cost-saving measure installed documenting the Entity’s project requirements</w:t>
      </w:r>
      <w:r w:rsidR="00D629EE">
        <w:rPr>
          <w:i/>
          <w:color w:val="0070C0"/>
          <w:sz w:val="24"/>
          <w:szCs w:val="24"/>
        </w:rPr>
        <w:t xml:space="preserve">.  </w:t>
      </w:r>
      <w:r w:rsidRPr="00D629EE">
        <w:rPr>
          <w:i/>
          <w:color w:val="0070C0"/>
          <w:sz w:val="24"/>
          <w:szCs w:val="24"/>
        </w:rPr>
        <w:t>Specific operational parameters, design details, performance requirements (conditions in addition to energy savings), or other provisions that are established by a design intent are:</w:t>
      </w:r>
    </w:p>
    <w:p w:rsidR="00A17E31" w:rsidRPr="00D629EE" w:rsidRDefault="00A17E31" w:rsidP="005F0694">
      <w:pPr>
        <w:numPr>
          <w:ilvl w:val="0"/>
          <w:numId w:val="13"/>
        </w:numPr>
        <w:autoSpaceDE w:val="0"/>
        <w:autoSpaceDN w:val="0"/>
        <w:adjustRightInd w:val="0"/>
        <w:ind w:left="1080"/>
        <w:rPr>
          <w:i/>
          <w:color w:val="0070C0"/>
          <w:sz w:val="24"/>
          <w:szCs w:val="24"/>
        </w:rPr>
      </w:pPr>
      <w:r w:rsidRPr="00D629EE">
        <w:rPr>
          <w:i/>
          <w:color w:val="0070C0"/>
          <w:sz w:val="24"/>
          <w:szCs w:val="24"/>
        </w:rPr>
        <w:t>Operational parameters, such as temperature setback capabilities or operator interface features;</w:t>
      </w:r>
    </w:p>
    <w:p w:rsidR="00A17E31" w:rsidRPr="00D629EE" w:rsidRDefault="00A17E31" w:rsidP="005F0694">
      <w:pPr>
        <w:numPr>
          <w:ilvl w:val="0"/>
          <w:numId w:val="13"/>
        </w:numPr>
        <w:autoSpaceDE w:val="0"/>
        <w:autoSpaceDN w:val="0"/>
        <w:adjustRightInd w:val="0"/>
        <w:ind w:left="1080"/>
        <w:rPr>
          <w:i/>
          <w:color w:val="0070C0"/>
          <w:sz w:val="24"/>
          <w:szCs w:val="24"/>
        </w:rPr>
      </w:pPr>
      <w:r w:rsidRPr="00D629EE">
        <w:rPr>
          <w:i/>
          <w:color w:val="0070C0"/>
          <w:sz w:val="24"/>
          <w:szCs w:val="24"/>
        </w:rPr>
        <w:t>Requirements for design details or ancillary items, such as sensors, valves, access, electrical, existing equipment demolition, etc.;</w:t>
      </w:r>
    </w:p>
    <w:p w:rsidR="00A17E31" w:rsidRPr="00D629EE" w:rsidRDefault="00A17E31" w:rsidP="005F0694">
      <w:pPr>
        <w:numPr>
          <w:ilvl w:val="0"/>
          <w:numId w:val="13"/>
        </w:numPr>
        <w:autoSpaceDE w:val="0"/>
        <w:autoSpaceDN w:val="0"/>
        <w:adjustRightInd w:val="0"/>
        <w:ind w:left="1080"/>
        <w:rPr>
          <w:i/>
          <w:color w:val="0070C0"/>
          <w:sz w:val="24"/>
          <w:szCs w:val="24"/>
        </w:rPr>
      </w:pPr>
      <w:r w:rsidRPr="00D629EE">
        <w:rPr>
          <w:i/>
          <w:color w:val="0070C0"/>
          <w:sz w:val="24"/>
          <w:szCs w:val="24"/>
        </w:rPr>
        <w:t>Performance requirements</w:t>
      </w:r>
      <w:r w:rsidR="00593785" w:rsidRPr="00D629EE">
        <w:rPr>
          <w:i/>
          <w:color w:val="0070C0"/>
          <w:sz w:val="24"/>
          <w:szCs w:val="24"/>
        </w:rPr>
        <w:t>, such as equipment efficiencies</w:t>
      </w:r>
      <w:r w:rsidRPr="00D629EE">
        <w:rPr>
          <w:i/>
          <w:color w:val="0070C0"/>
          <w:sz w:val="24"/>
          <w:szCs w:val="24"/>
        </w:rPr>
        <w:t xml:space="preserve"> or ton-hours of chilled water to be delivered.</w:t>
      </w:r>
    </w:p>
    <w:p w:rsidR="00A17E31" w:rsidRPr="00D629EE" w:rsidRDefault="00A17E31" w:rsidP="00A17E31">
      <w:pPr>
        <w:autoSpaceDE w:val="0"/>
        <w:autoSpaceDN w:val="0"/>
        <w:adjustRightInd w:val="0"/>
        <w:rPr>
          <w:i/>
          <w:color w:val="0070C0"/>
          <w:sz w:val="24"/>
          <w:szCs w:val="24"/>
        </w:rPr>
      </w:pPr>
    </w:p>
    <w:p w:rsidR="00A17E31" w:rsidRPr="00D629EE" w:rsidRDefault="00A17E31" w:rsidP="00A17E31">
      <w:pPr>
        <w:autoSpaceDE w:val="0"/>
        <w:autoSpaceDN w:val="0"/>
        <w:adjustRightInd w:val="0"/>
        <w:ind w:firstLine="360"/>
        <w:rPr>
          <w:b/>
          <w:bCs/>
          <w:i/>
          <w:color w:val="0070C0"/>
          <w:sz w:val="24"/>
          <w:szCs w:val="24"/>
        </w:rPr>
      </w:pPr>
      <w:r w:rsidRPr="00D629EE">
        <w:rPr>
          <w:b/>
          <w:bCs/>
          <w:i/>
          <w:color w:val="0070C0"/>
          <w:sz w:val="24"/>
          <w:szCs w:val="24"/>
        </w:rPr>
        <w:t>PHASE 2 – PROJECT DESIGN</w:t>
      </w: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Commissioning related activities performed by the Cx team in the design phase include:</w:t>
      </w:r>
    </w:p>
    <w:p w:rsidR="00A17E31" w:rsidRPr="00D629EE" w:rsidRDefault="00114026" w:rsidP="005F0694">
      <w:pPr>
        <w:numPr>
          <w:ilvl w:val="0"/>
          <w:numId w:val="14"/>
        </w:numPr>
        <w:autoSpaceDE w:val="0"/>
        <w:autoSpaceDN w:val="0"/>
        <w:adjustRightInd w:val="0"/>
        <w:ind w:left="1080"/>
        <w:rPr>
          <w:i/>
          <w:color w:val="0070C0"/>
          <w:sz w:val="24"/>
          <w:szCs w:val="24"/>
        </w:rPr>
      </w:pPr>
      <w:r w:rsidRPr="00D629EE">
        <w:rPr>
          <w:i/>
          <w:color w:val="0070C0"/>
          <w:sz w:val="24"/>
          <w:szCs w:val="24"/>
        </w:rPr>
        <w:t>ESP</w:t>
      </w:r>
      <w:r w:rsidR="00A17E31" w:rsidRPr="00D629EE">
        <w:rPr>
          <w:i/>
          <w:color w:val="0070C0"/>
          <w:sz w:val="24"/>
          <w:szCs w:val="24"/>
        </w:rPr>
        <w:t xml:space="preserve"> completes project design;</w:t>
      </w:r>
    </w:p>
    <w:p w:rsidR="00A17E31" w:rsidRPr="00D629EE" w:rsidRDefault="00A17E31" w:rsidP="005F0694">
      <w:pPr>
        <w:numPr>
          <w:ilvl w:val="0"/>
          <w:numId w:val="14"/>
        </w:numPr>
        <w:autoSpaceDE w:val="0"/>
        <w:autoSpaceDN w:val="0"/>
        <w:adjustRightInd w:val="0"/>
        <w:ind w:left="1080"/>
        <w:rPr>
          <w:i/>
          <w:color w:val="0070C0"/>
          <w:sz w:val="24"/>
          <w:szCs w:val="24"/>
        </w:rPr>
      </w:pPr>
      <w:r w:rsidRPr="00D629EE">
        <w:rPr>
          <w:i/>
          <w:color w:val="0070C0"/>
          <w:sz w:val="24"/>
          <w:szCs w:val="24"/>
        </w:rPr>
        <w:t>Entity and CxA review design and approve equipment submittals;</w:t>
      </w:r>
    </w:p>
    <w:p w:rsidR="00A17E31" w:rsidRPr="00D629EE" w:rsidRDefault="00114026" w:rsidP="005F0694">
      <w:pPr>
        <w:numPr>
          <w:ilvl w:val="0"/>
          <w:numId w:val="14"/>
        </w:numPr>
        <w:autoSpaceDE w:val="0"/>
        <w:autoSpaceDN w:val="0"/>
        <w:adjustRightInd w:val="0"/>
        <w:ind w:left="1080"/>
        <w:rPr>
          <w:i/>
          <w:color w:val="0070C0"/>
          <w:sz w:val="24"/>
          <w:szCs w:val="24"/>
        </w:rPr>
      </w:pPr>
      <w:r w:rsidRPr="00D629EE">
        <w:rPr>
          <w:i/>
          <w:color w:val="0070C0"/>
          <w:sz w:val="24"/>
          <w:szCs w:val="24"/>
        </w:rPr>
        <w:t>ESP</w:t>
      </w:r>
      <w:r w:rsidR="00A17E31" w:rsidRPr="00D629EE">
        <w:rPr>
          <w:i/>
          <w:color w:val="0070C0"/>
          <w:sz w:val="24"/>
          <w:szCs w:val="24"/>
        </w:rPr>
        <w:t xml:space="preserve"> and Entity document the design intent for each cost-savings measure or system;</w:t>
      </w:r>
    </w:p>
    <w:p w:rsidR="00A17E31" w:rsidRPr="00D629EE" w:rsidRDefault="00A17E31" w:rsidP="005F0694">
      <w:pPr>
        <w:numPr>
          <w:ilvl w:val="0"/>
          <w:numId w:val="14"/>
        </w:numPr>
        <w:autoSpaceDE w:val="0"/>
        <w:autoSpaceDN w:val="0"/>
        <w:adjustRightInd w:val="0"/>
        <w:ind w:left="1080"/>
        <w:rPr>
          <w:i/>
          <w:color w:val="0070C0"/>
          <w:sz w:val="24"/>
          <w:szCs w:val="24"/>
        </w:rPr>
      </w:pPr>
      <w:r w:rsidRPr="00D629EE">
        <w:rPr>
          <w:i/>
          <w:color w:val="0070C0"/>
          <w:sz w:val="24"/>
          <w:szCs w:val="24"/>
        </w:rPr>
        <w:t>CxA develops a draft Cx Plan, including the specifics of all pre-functional inspections and functional performance tests;</w:t>
      </w:r>
    </w:p>
    <w:p w:rsidR="00A17E31" w:rsidRPr="00D629EE" w:rsidRDefault="00A17E31" w:rsidP="005F0694">
      <w:pPr>
        <w:numPr>
          <w:ilvl w:val="0"/>
          <w:numId w:val="14"/>
        </w:numPr>
        <w:autoSpaceDE w:val="0"/>
        <w:autoSpaceDN w:val="0"/>
        <w:adjustRightInd w:val="0"/>
        <w:ind w:left="1080"/>
        <w:rPr>
          <w:i/>
          <w:color w:val="0070C0"/>
          <w:sz w:val="24"/>
          <w:szCs w:val="24"/>
        </w:rPr>
      </w:pPr>
      <w:r w:rsidRPr="00D629EE">
        <w:rPr>
          <w:i/>
          <w:color w:val="0070C0"/>
          <w:sz w:val="24"/>
          <w:szCs w:val="24"/>
        </w:rPr>
        <w:t>CxA develops Cx specifications for project (if needed);</w:t>
      </w:r>
    </w:p>
    <w:p w:rsidR="00A17E31" w:rsidRPr="00D629EE" w:rsidRDefault="00A17E31" w:rsidP="005F0694">
      <w:pPr>
        <w:numPr>
          <w:ilvl w:val="0"/>
          <w:numId w:val="14"/>
        </w:numPr>
        <w:autoSpaceDE w:val="0"/>
        <w:autoSpaceDN w:val="0"/>
        <w:adjustRightInd w:val="0"/>
        <w:ind w:left="1080"/>
        <w:rPr>
          <w:i/>
          <w:color w:val="0070C0"/>
          <w:sz w:val="24"/>
          <w:szCs w:val="24"/>
        </w:rPr>
      </w:pPr>
      <w:r w:rsidRPr="00D629EE">
        <w:rPr>
          <w:i/>
          <w:color w:val="0070C0"/>
          <w:sz w:val="24"/>
          <w:szCs w:val="24"/>
        </w:rPr>
        <w:t xml:space="preserve">Entity and </w:t>
      </w:r>
      <w:r w:rsidR="00114026" w:rsidRPr="00D629EE">
        <w:rPr>
          <w:i/>
          <w:color w:val="0070C0"/>
          <w:sz w:val="24"/>
          <w:szCs w:val="24"/>
        </w:rPr>
        <w:t>ESP</w:t>
      </w:r>
      <w:r w:rsidRPr="00D629EE">
        <w:rPr>
          <w:i/>
          <w:color w:val="0070C0"/>
          <w:sz w:val="24"/>
          <w:szCs w:val="24"/>
        </w:rPr>
        <w:t xml:space="preserve"> review and accept Cx documents;</w:t>
      </w:r>
    </w:p>
    <w:p w:rsidR="00A17E31" w:rsidRPr="00D629EE" w:rsidRDefault="00A17E31" w:rsidP="005F0694">
      <w:pPr>
        <w:numPr>
          <w:ilvl w:val="0"/>
          <w:numId w:val="14"/>
        </w:numPr>
        <w:autoSpaceDE w:val="0"/>
        <w:autoSpaceDN w:val="0"/>
        <w:adjustRightInd w:val="0"/>
        <w:ind w:left="1080"/>
        <w:rPr>
          <w:i/>
          <w:color w:val="0070C0"/>
          <w:sz w:val="24"/>
          <w:szCs w:val="24"/>
        </w:rPr>
      </w:pPr>
      <w:r w:rsidRPr="00D629EE">
        <w:rPr>
          <w:i/>
          <w:color w:val="0070C0"/>
          <w:sz w:val="24"/>
          <w:szCs w:val="24"/>
        </w:rPr>
        <w:t>CxA issues Final Commissioning Plan and specifications.</w:t>
      </w:r>
    </w:p>
    <w:p w:rsidR="00A17E31" w:rsidRPr="00D629EE" w:rsidRDefault="00A17E31" w:rsidP="00A17E31">
      <w:pPr>
        <w:autoSpaceDE w:val="0"/>
        <w:autoSpaceDN w:val="0"/>
        <w:adjustRightInd w:val="0"/>
        <w:ind w:firstLine="360"/>
        <w:rPr>
          <w:b/>
          <w:bCs/>
          <w:i/>
          <w:color w:val="0070C0"/>
          <w:sz w:val="24"/>
          <w:szCs w:val="24"/>
        </w:rPr>
      </w:pPr>
    </w:p>
    <w:p w:rsidR="00A17E31" w:rsidRPr="00D629EE" w:rsidRDefault="00A17E31" w:rsidP="00A17E31">
      <w:pPr>
        <w:autoSpaceDE w:val="0"/>
        <w:autoSpaceDN w:val="0"/>
        <w:adjustRightInd w:val="0"/>
        <w:ind w:firstLine="360"/>
        <w:rPr>
          <w:b/>
          <w:bCs/>
          <w:i/>
          <w:color w:val="0070C0"/>
          <w:sz w:val="24"/>
          <w:szCs w:val="24"/>
        </w:rPr>
      </w:pPr>
      <w:r w:rsidRPr="00D629EE">
        <w:rPr>
          <w:b/>
          <w:bCs/>
          <w:i/>
          <w:color w:val="0070C0"/>
          <w:sz w:val="24"/>
          <w:szCs w:val="24"/>
        </w:rPr>
        <w:t>PHASE 3 – CONSTRUCTION</w:t>
      </w: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Commissioning related activities that occur during the construction phase include:</w:t>
      </w:r>
    </w:p>
    <w:p w:rsidR="00A17E31" w:rsidRPr="00D629EE" w:rsidRDefault="00A17E31" w:rsidP="005F0694">
      <w:pPr>
        <w:numPr>
          <w:ilvl w:val="0"/>
          <w:numId w:val="15"/>
        </w:numPr>
        <w:autoSpaceDE w:val="0"/>
        <w:autoSpaceDN w:val="0"/>
        <w:adjustRightInd w:val="0"/>
        <w:ind w:left="1080"/>
        <w:rPr>
          <w:i/>
          <w:color w:val="0070C0"/>
          <w:sz w:val="24"/>
          <w:szCs w:val="24"/>
        </w:rPr>
      </w:pPr>
      <w:r w:rsidRPr="00D629EE">
        <w:rPr>
          <w:i/>
          <w:color w:val="0070C0"/>
          <w:sz w:val="24"/>
          <w:szCs w:val="24"/>
        </w:rPr>
        <w:t>Construction observation by Entity’s Cx representative and C</w:t>
      </w:r>
      <w:r w:rsidR="008B15EC" w:rsidRPr="00D629EE">
        <w:rPr>
          <w:i/>
          <w:color w:val="0070C0"/>
          <w:sz w:val="24"/>
          <w:szCs w:val="24"/>
        </w:rPr>
        <w:t>xA</w:t>
      </w:r>
      <w:r w:rsidRPr="00D629EE">
        <w:rPr>
          <w:i/>
          <w:color w:val="0070C0"/>
          <w:sz w:val="24"/>
          <w:szCs w:val="24"/>
        </w:rPr>
        <w:t>;</w:t>
      </w:r>
    </w:p>
    <w:p w:rsidR="00A17E31" w:rsidRPr="00D629EE" w:rsidRDefault="00A17E31" w:rsidP="005F0694">
      <w:pPr>
        <w:numPr>
          <w:ilvl w:val="0"/>
          <w:numId w:val="15"/>
        </w:numPr>
        <w:autoSpaceDE w:val="0"/>
        <w:autoSpaceDN w:val="0"/>
        <w:adjustRightInd w:val="0"/>
        <w:ind w:left="1080"/>
        <w:rPr>
          <w:i/>
          <w:color w:val="0070C0"/>
          <w:sz w:val="24"/>
          <w:szCs w:val="24"/>
        </w:rPr>
      </w:pPr>
      <w:r w:rsidRPr="00D629EE">
        <w:rPr>
          <w:i/>
          <w:color w:val="0070C0"/>
          <w:sz w:val="24"/>
          <w:szCs w:val="24"/>
        </w:rPr>
        <w:t>Periodic Cx meetings are held with the project team;</w:t>
      </w:r>
    </w:p>
    <w:p w:rsidR="00A17E31" w:rsidRPr="00D629EE" w:rsidRDefault="00A17E31" w:rsidP="005F0694">
      <w:pPr>
        <w:numPr>
          <w:ilvl w:val="0"/>
          <w:numId w:val="15"/>
        </w:numPr>
        <w:autoSpaceDE w:val="0"/>
        <w:autoSpaceDN w:val="0"/>
        <w:adjustRightInd w:val="0"/>
        <w:ind w:left="1080"/>
        <w:rPr>
          <w:i/>
          <w:color w:val="0070C0"/>
          <w:sz w:val="24"/>
          <w:szCs w:val="24"/>
        </w:rPr>
      </w:pPr>
      <w:r w:rsidRPr="00D629EE">
        <w:rPr>
          <w:i/>
          <w:color w:val="0070C0"/>
          <w:sz w:val="24"/>
          <w:szCs w:val="24"/>
        </w:rPr>
        <w:t>Cx progress reports are submitted by the CxA;</w:t>
      </w:r>
    </w:p>
    <w:p w:rsidR="00A17E31" w:rsidRPr="00D629EE" w:rsidRDefault="00A17E31" w:rsidP="005F0694">
      <w:pPr>
        <w:numPr>
          <w:ilvl w:val="0"/>
          <w:numId w:val="15"/>
        </w:numPr>
        <w:autoSpaceDE w:val="0"/>
        <w:autoSpaceDN w:val="0"/>
        <w:adjustRightInd w:val="0"/>
        <w:ind w:left="1080"/>
        <w:rPr>
          <w:i/>
          <w:color w:val="0070C0"/>
          <w:sz w:val="24"/>
          <w:szCs w:val="24"/>
        </w:rPr>
      </w:pPr>
      <w:r w:rsidRPr="00D629EE">
        <w:rPr>
          <w:i/>
          <w:color w:val="0070C0"/>
          <w:sz w:val="24"/>
          <w:szCs w:val="24"/>
        </w:rPr>
        <w:lastRenderedPageBreak/>
        <w:t xml:space="preserve">Pre-functional inspections are completed and certified by the </w:t>
      </w:r>
      <w:r w:rsidR="00114026" w:rsidRPr="00D629EE">
        <w:rPr>
          <w:i/>
          <w:color w:val="0070C0"/>
          <w:sz w:val="24"/>
          <w:szCs w:val="24"/>
        </w:rPr>
        <w:t>ESP</w:t>
      </w:r>
      <w:r w:rsidRPr="00D629EE">
        <w:rPr>
          <w:i/>
          <w:color w:val="0070C0"/>
          <w:sz w:val="24"/>
          <w:szCs w:val="24"/>
        </w:rPr>
        <w:t xml:space="preserve"> prior to equipment start-up and functional testing;</w:t>
      </w:r>
    </w:p>
    <w:p w:rsidR="00A17E31" w:rsidRPr="00D629EE" w:rsidRDefault="00A17E31" w:rsidP="005F0694">
      <w:pPr>
        <w:numPr>
          <w:ilvl w:val="0"/>
          <w:numId w:val="15"/>
        </w:numPr>
        <w:autoSpaceDE w:val="0"/>
        <w:autoSpaceDN w:val="0"/>
        <w:adjustRightInd w:val="0"/>
        <w:ind w:left="1080"/>
        <w:rPr>
          <w:i/>
          <w:color w:val="0070C0"/>
          <w:sz w:val="24"/>
          <w:szCs w:val="24"/>
        </w:rPr>
      </w:pPr>
      <w:r w:rsidRPr="00D629EE">
        <w:rPr>
          <w:i/>
          <w:color w:val="0070C0"/>
          <w:sz w:val="24"/>
          <w:szCs w:val="24"/>
        </w:rPr>
        <w:t xml:space="preserve">Manufacturers’ start-up procedures are completed by the </w:t>
      </w:r>
      <w:r w:rsidR="00114026" w:rsidRPr="00D629EE">
        <w:rPr>
          <w:i/>
          <w:color w:val="0070C0"/>
          <w:sz w:val="24"/>
          <w:szCs w:val="24"/>
        </w:rPr>
        <w:t>ESP</w:t>
      </w:r>
      <w:r w:rsidRPr="00D629EE">
        <w:rPr>
          <w:i/>
          <w:color w:val="0070C0"/>
          <w:sz w:val="24"/>
          <w:szCs w:val="24"/>
        </w:rPr>
        <w:t xml:space="preserve"> or manufacturer’s representative.</w:t>
      </w:r>
    </w:p>
    <w:p w:rsidR="00A17E31" w:rsidRPr="00D629EE" w:rsidRDefault="00A17E31" w:rsidP="00A17E31">
      <w:pPr>
        <w:autoSpaceDE w:val="0"/>
        <w:autoSpaceDN w:val="0"/>
        <w:adjustRightInd w:val="0"/>
        <w:ind w:left="360"/>
        <w:rPr>
          <w:b/>
          <w:bCs/>
          <w:i/>
          <w:color w:val="0070C0"/>
          <w:sz w:val="24"/>
          <w:szCs w:val="24"/>
        </w:rPr>
      </w:pPr>
    </w:p>
    <w:p w:rsidR="00A17E31" w:rsidRPr="00D629EE" w:rsidRDefault="00A17E31" w:rsidP="00A17E31">
      <w:pPr>
        <w:autoSpaceDE w:val="0"/>
        <w:autoSpaceDN w:val="0"/>
        <w:adjustRightInd w:val="0"/>
        <w:ind w:left="360"/>
        <w:rPr>
          <w:b/>
          <w:bCs/>
          <w:i/>
          <w:color w:val="0070C0"/>
          <w:sz w:val="24"/>
          <w:szCs w:val="24"/>
        </w:rPr>
      </w:pPr>
      <w:r w:rsidRPr="00D629EE">
        <w:rPr>
          <w:b/>
          <w:bCs/>
          <w:i/>
          <w:color w:val="0070C0"/>
          <w:sz w:val="24"/>
          <w:szCs w:val="24"/>
        </w:rPr>
        <w:t>PHASE 4 – PROJECT ACCEPTANCE</w:t>
      </w: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In this phase the functional performance tests are executed and the procedures are documented by the CxA, explicitly including how the Entity’s project requirements or design intent prescribed for each system were met</w:t>
      </w:r>
      <w:r w:rsidR="00D629EE">
        <w:rPr>
          <w:i/>
          <w:color w:val="0070C0"/>
          <w:sz w:val="24"/>
          <w:szCs w:val="24"/>
        </w:rPr>
        <w:t xml:space="preserve">.  </w:t>
      </w:r>
      <w:r w:rsidRPr="00D629EE">
        <w:rPr>
          <w:i/>
          <w:color w:val="0070C0"/>
          <w:sz w:val="24"/>
          <w:szCs w:val="24"/>
        </w:rPr>
        <w:t>Any items that did not pass shall be tracked and presented to the project team in a deficiency log</w:t>
      </w:r>
      <w:r w:rsidR="00D629EE">
        <w:rPr>
          <w:i/>
          <w:color w:val="0070C0"/>
          <w:sz w:val="24"/>
          <w:szCs w:val="24"/>
        </w:rPr>
        <w:t xml:space="preserve">.  </w:t>
      </w:r>
      <w:r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will rectify the items and then perform a retest in the presence of the CxA to confirm that the items have been fixed</w:t>
      </w:r>
      <w:r w:rsidR="00D629EE">
        <w:rPr>
          <w:i/>
          <w:color w:val="0070C0"/>
          <w:sz w:val="24"/>
          <w:szCs w:val="24"/>
        </w:rPr>
        <w:t xml:space="preserve">.  </w:t>
      </w:r>
      <w:r w:rsidRPr="00D629EE">
        <w:rPr>
          <w:i/>
          <w:color w:val="0070C0"/>
          <w:sz w:val="24"/>
          <w:szCs w:val="24"/>
        </w:rPr>
        <w:t>The deficiency log is then updated by the CxA, noting the date and corrective action taken</w:t>
      </w:r>
      <w:r w:rsidR="00D629EE">
        <w:rPr>
          <w:i/>
          <w:color w:val="0070C0"/>
          <w:sz w:val="24"/>
          <w:szCs w:val="24"/>
        </w:rPr>
        <w:t xml:space="preserve">.  </w:t>
      </w:r>
      <w:r w:rsidRPr="00D629EE">
        <w:rPr>
          <w:i/>
          <w:color w:val="0070C0"/>
          <w:sz w:val="24"/>
          <w:szCs w:val="24"/>
        </w:rPr>
        <w:t>The Entity may choose to specify consequences for multiple failed re-tests to limit the possibility of excessive use of the CxA’s time</w:t>
      </w:r>
      <w:r w:rsidR="00D629EE">
        <w:rPr>
          <w:i/>
          <w:color w:val="0070C0"/>
          <w:sz w:val="24"/>
          <w:szCs w:val="24"/>
        </w:rPr>
        <w:t xml:space="preserve">.  </w:t>
      </w:r>
      <w:r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then assembles the Final Commissioning Report or a Systems Manual including, at minimum, the following:</w:t>
      </w:r>
      <w:r w:rsidR="00212DD4" w:rsidRPr="00D629EE">
        <w:rPr>
          <w:i/>
          <w:color w:val="0070C0"/>
          <w:sz w:val="24"/>
          <w:szCs w:val="24"/>
        </w:rPr>
        <w:t xml:space="preserve"> </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Commissioning summary report;</w:t>
      </w:r>
    </w:p>
    <w:p w:rsidR="00A17E31" w:rsidRPr="00D629EE" w:rsidRDefault="00114026" w:rsidP="005F0694">
      <w:pPr>
        <w:numPr>
          <w:ilvl w:val="0"/>
          <w:numId w:val="16"/>
        </w:numPr>
        <w:autoSpaceDE w:val="0"/>
        <w:autoSpaceDN w:val="0"/>
        <w:adjustRightInd w:val="0"/>
        <w:ind w:left="1080"/>
        <w:rPr>
          <w:i/>
          <w:color w:val="0070C0"/>
          <w:sz w:val="24"/>
          <w:szCs w:val="24"/>
        </w:rPr>
      </w:pPr>
      <w:r w:rsidRPr="00D629EE">
        <w:rPr>
          <w:i/>
          <w:color w:val="0070C0"/>
          <w:sz w:val="24"/>
          <w:szCs w:val="24"/>
        </w:rPr>
        <w:t>ESP</w:t>
      </w:r>
      <w:r w:rsidR="00A17E31" w:rsidRPr="00D629EE">
        <w:rPr>
          <w:i/>
          <w:color w:val="0070C0"/>
          <w:sz w:val="24"/>
          <w:szCs w:val="24"/>
        </w:rPr>
        <w:t xml:space="preserve"> certified pre-functional checklists;</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Completed manufacturers start-up sheets;</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Results of functional testing and verification of system performance;</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Detailed operating procedures / sequences of operations;</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Closed out deficiency log;</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Overview of training provided to O&amp;M staff.</w:t>
      </w:r>
    </w:p>
    <w:p w:rsidR="00A17E31" w:rsidRPr="00D629EE" w:rsidRDefault="00A17E31" w:rsidP="005F0694">
      <w:pPr>
        <w:numPr>
          <w:ilvl w:val="0"/>
          <w:numId w:val="16"/>
        </w:numPr>
        <w:autoSpaceDE w:val="0"/>
        <w:autoSpaceDN w:val="0"/>
        <w:adjustRightInd w:val="0"/>
        <w:ind w:left="1080"/>
        <w:rPr>
          <w:i/>
          <w:color w:val="0070C0"/>
          <w:sz w:val="24"/>
          <w:szCs w:val="24"/>
        </w:rPr>
      </w:pPr>
      <w:r w:rsidRPr="00D629EE">
        <w:rPr>
          <w:i/>
          <w:color w:val="0070C0"/>
          <w:sz w:val="24"/>
          <w:szCs w:val="24"/>
        </w:rPr>
        <w:t>Some Entities may prefer to receive a more comprehensive Systems Manual, which is required for LEED certification</w:t>
      </w:r>
      <w:r w:rsidR="00D629EE">
        <w:rPr>
          <w:i/>
          <w:color w:val="0070C0"/>
          <w:sz w:val="24"/>
          <w:szCs w:val="24"/>
        </w:rPr>
        <w:t xml:space="preserve">.  </w:t>
      </w:r>
      <w:r w:rsidRPr="00D629EE">
        <w:rPr>
          <w:i/>
          <w:color w:val="0070C0"/>
          <w:sz w:val="24"/>
          <w:szCs w:val="24"/>
        </w:rPr>
        <w:t>A systems manual typically brings together comprehensive project documentation:</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Entity’s project requirements or design intent;</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Schematic system drawings;</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Approved submittals;</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Recommended record keeping procedures;</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Maintenance procedures &amp; schedules;</w:t>
      </w:r>
    </w:p>
    <w:p w:rsidR="00A17E31" w:rsidRPr="00D629EE" w:rsidRDefault="00A17E31" w:rsidP="005F0694">
      <w:pPr>
        <w:numPr>
          <w:ilvl w:val="1"/>
          <w:numId w:val="16"/>
        </w:numPr>
        <w:autoSpaceDE w:val="0"/>
        <w:autoSpaceDN w:val="0"/>
        <w:adjustRightInd w:val="0"/>
        <w:rPr>
          <w:i/>
          <w:color w:val="0070C0"/>
          <w:sz w:val="24"/>
          <w:szCs w:val="24"/>
        </w:rPr>
      </w:pPr>
      <w:r w:rsidRPr="00D629EE">
        <w:rPr>
          <w:i/>
          <w:color w:val="0070C0"/>
          <w:sz w:val="24"/>
          <w:szCs w:val="24"/>
        </w:rPr>
        <w:t>Test requirements for ongoing commissioning.</w:t>
      </w:r>
    </w:p>
    <w:p w:rsidR="00A17E31" w:rsidRPr="00D629EE" w:rsidRDefault="00A17E31" w:rsidP="00A17E31">
      <w:pPr>
        <w:autoSpaceDE w:val="0"/>
        <w:autoSpaceDN w:val="0"/>
        <w:adjustRightInd w:val="0"/>
        <w:ind w:firstLine="360"/>
        <w:rPr>
          <w:b/>
          <w:bCs/>
          <w:i/>
          <w:color w:val="0070C0"/>
          <w:sz w:val="24"/>
          <w:szCs w:val="24"/>
        </w:rPr>
      </w:pPr>
    </w:p>
    <w:p w:rsidR="00A17E31" w:rsidRPr="00D629EE" w:rsidRDefault="00A17E31" w:rsidP="00A17E31">
      <w:pPr>
        <w:autoSpaceDE w:val="0"/>
        <w:autoSpaceDN w:val="0"/>
        <w:adjustRightInd w:val="0"/>
        <w:ind w:firstLine="360"/>
        <w:rPr>
          <w:b/>
          <w:bCs/>
          <w:i/>
          <w:color w:val="0070C0"/>
          <w:sz w:val="24"/>
          <w:szCs w:val="24"/>
        </w:rPr>
      </w:pPr>
      <w:r w:rsidRPr="00D629EE">
        <w:rPr>
          <w:b/>
          <w:bCs/>
          <w:i/>
          <w:color w:val="0070C0"/>
          <w:sz w:val="24"/>
          <w:szCs w:val="24"/>
        </w:rPr>
        <w:t>PHASE 5 – POST-ACCEPTANCE PHASE</w:t>
      </w:r>
    </w:p>
    <w:p w:rsidR="00A17E31" w:rsidRPr="00D629EE" w:rsidRDefault="00A17E31" w:rsidP="00A17E31">
      <w:pPr>
        <w:autoSpaceDE w:val="0"/>
        <w:autoSpaceDN w:val="0"/>
        <w:adjustRightInd w:val="0"/>
        <w:ind w:left="360"/>
        <w:rPr>
          <w:i/>
          <w:color w:val="0070C0"/>
          <w:sz w:val="24"/>
          <w:szCs w:val="24"/>
        </w:rPr>
      </w:pPr>
      <w:r w:rsidRPr="00D629EE">
        <w:rPr>
          <w:i/>
          <w:color w:val="0070C0"/>
          <w:sz w:val="24"/>
          <w:szCs w:val="24"/>
        </w:rPr>
        <w:t>Commissioning activities that typically extend beyond Project Acceptance include deferred functional testing and warranty verification</w:t>
      </w:r>
      <w:r w:rsidR="00D629EE">
        <w:rPr>
          <w:i/>
          <w:color w:val="0070C0"/>
          <w:sz w:val="24"/>
          <w:szCs w:val="24"/>
        </w:rPr>
        <w:t xml:space="preserve">.  </w:t>
      </w:r>
      <w:r w:rsidRPr="00D629EE">
        <w:rPr>
          <w:i/>
          <w:color w:val="0070C0"/>
          <w:sz w:val="24"/>
          <w:szCs w:val="24"/>
        </w:rPr>
        <w:t>Some functional testing may be postponed until seasonal conditions are appropriate to evaluate the system</w:t>
      </w:r>
      <w:r w:rsidR="00D629EE">
        <w:rPr>
          <w:i/>
          <w:color w:val="0070C0"/>
          <w:sz w:val="24"/>
          <w:szCs w:val="24"/>
        </w:rPr>
        <w:t xml:space="preserve">.  </w:t>
      </w:r>
      <w:r w:rsidRPr="00D629EE">
        <w:rPr>
          <w:i/>
          <w:color w:val="0070C0"/>
          <w:sz w:val="24"/>
          <w:szCs w:val="24"/>
        </w:rPr>
        <w:t>When some functional testing has been deferred, acceptance of the project is conditional upon the success of the scheduled tests</w:t>
      </w:r>
      <w:r w:rsidR="00D629EE">
        <w:rPr>
          <w:i/>
          <w:color w:val="0070C0"/>
          <w:sz w:val="24"/>
          <w:szCs w:val="24"/>
        </w:rPr>
        <w:t xml:space="preserve">.  </w:t>
      </w:r>
      <w:r w:rsidRPr="00D629EE">
        <w:rPr>
          <w:i/>
          <w:color w:val="0070C0"/>
          <w:sz w:val="24"/>
          <w:szCs w:val="24"/>
        </w:rPr>
        <w:t>Most equipment installed will have a one-year warranty provided by the manufacturer</w:t>
      </w:r>
      <w:r w:rsidR="00D629EE">
        <w:rPr>
          <w:i/>
          <w:color w:val="0070C0"/>
          <w:sz w:val="24"/>
          <w:szCs w:val="24"/>
        </w:rPr>
        <w:t xml:space="preserve">.  </w:t>
      </w:r>
      <w:r w:rsidRPr="00D629EE">
        <w:rPr>
          <w:i/>
          <w:color w:val="0070C0"/>
          <w:sz w:val="24"/>
          <w:szCs w:val="24"/>
        </w:rPr>
        <w:t xml:space="preserve">A warranty check-out with the </w:t>
      </w:r>
      <w:r w:rsidR="00114026" w:rsidRPr="00D629EE">
        <w:rPr>
          <w:i/>
          <w:color w:val="0070C0"/>
          <w:sz w:val="24"/>
          <w:szCs w:val="24"/>
        </w:rPr>
        <w:t>ESP</w:t>
      </w:r>
      <w:r w:rsidRPr="00D629EE">
        <w:rPr>
          <w:i/>
          <w:color w:val="0070C0"/>
          <w:sz w:val="24"/>
          <w:szCs w:val="24"/>
        </w:rPr>
        <w:t xml:space="preserve"> after 8 to 10 months of operation is a recommended commissioning activity</w:t>
      </w:r>
      <w:r w:rsidR="00D629EE">
        <w:rPr>
          <w:i/>
          <w:color w:val="0070C0"/>
          <w:sz w:val="24"/>
          <w:szCs w:val="24"/>
        </w:rPr>
        <w:t xml:space="preserve">.  </w:t>
      </w:r>
      <w:r w:rsidRPr="00D629EE">
        <w:rPr>
          <w:i/>
          <w:color w:val="0070C0"/>
          <w:sz w:val="24"/>
          <w:szCs w:val="24"/>
        </w:rPr>
        <w:t>Reviewing the equipment warranties and performing a site walkthrough at this time can identify any problems that may still be covered by a manufacturer’s or contractor’s warranty.</w:t>
      </w:r>
    </w:p>
    <w:p w:rsidR="00A17E31" w:rsidRPr="00D629EE" w:rsidRDefault="00A17E31" w:rsidP="00A17E31">
      <w:pPr>
        <w:rPr>
          <w:b/>
          <w:sz w:val="24"/>
          <w:szCs w:val="24"/>
        </w:rPr>
      </w:pPr>
    </w:p>
    <w:p w:rsidR="00571347" w:rsidRPr="00D629EE" w:rsidRDefault="00571347" w:rsidP="00E277E4">
      <w:pPr>
        <w:pStyle w:val="Heading3"/>
        <w:numPr>
          <w:ilvl w:val="0"/>
          <w:numId w:val="39"/>
        </w:numPr>
        <w:ind w:left="360"/>
        <w:rPr>
          <w:rFonts w:cs="Times New Roman"/>
          <w:sz w:val="24"/>
          <w:szCs w:val="24"/>
        </w:rPr>
      </w:pPr>
      <w:r w:rsidRPr="00D629EE">
        <w:rPr>
          <w:rFonts w:cs="Times New Roman"/>
          <w:sz w:val="24"/>
          <w:szCs w:val="24"/>
        </w:rPr>
        <w:t>Commissioning Plan</w:t>
      </w:r>
    </w:p>
    <w:p w:rsidR="00571347" w:rsidRPr="00D629EE" w:rsidRDefault="00571347" w:rsidP="00571347">
      <w:pPr>
        <w:autoSpaceDE w:val="0"/>
        <w:autoSpaceDN w:val="0"/>
        <w:adjustRightInd w:val="0"/>
        <w:ind w:left="720"/>
        <w:rPr>
          <w:i/>
          <w:color w:val="0070C0"/>
          <w:sz w:val="24"/>
          <w:szCs w:val="24"/>
        </w:rPr>
      </w:pPr>
      <w:r w:rsidRPr="00D629EE">
        <w:rPr>
          <w:i/>
          <w:color w:val="0070C0"/>
          <w:sz w:val="24"/>
          <w:szCs w:val="24"/>
        </w:rPr>
        <w:t>A Commissioning Plan should involve the following:</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lastRenderedPageBreak/>
        <w:t>Written as a user-friendly document that defines the flexibility requirements and migration path of the proposed system</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Provides complete documentation of how system design intent will meet the owner’s needs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Includes design review and post-acceptance project monitoring</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Defines design objectives for the functional use of the system</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Provides an adequate set of pre-function</w:t>
      </w:r>
      <w:r w:rsidR="00357403" w:rsidRPr="00D629EE">
        <w:rPr>
          <w:i/>
          <w:color w:val="0070C0"/>
          <w:sz w:val="24"/>
          <w:szCs w:val="24"/>
        </w:rPr>
        <w:t>al</w:t>
      </w:r>
      <w:r w:rsidRPr="00D629EE">
        <w:rPr>
          <w:i/>
          <w:color w:val="0070C0"/>
          <w:sz w:val="24"/>
          <w:szCs w:val="24"/>
        </w:rPr>
        <w:t xml:space="preserve"> test checklists to verify installation compliance with design intent</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Provides an adequate description of functional performance tests (e.g</w:t>
      </w:r>
      <w:r w:rsidR="00D629EE">
        <w:rPr>
          <w:i/>
          <w:color w:val="0070C0"/>
          <w:sz w:val="24"/>
          <w:szCs w:val="24"/>
        </w:rPr>
        <w:t xml:space="preserve">.  </w:t>
      </w:r>
      <w:r w:rsidRPr="00D629EE">
        <w:rPr>
          <w:i/>
          <w:color w:val="0070C0"/>
          <w:sz w:val="24"/>
          <w:szCs w:val="24"/>
        </w:rPr>
        <w:t>step by step procedures)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Do functional performance tests verify that the controls function as an integrated system congruent with design intent</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Do functional performance tests cover equipment startup, seasonal changeovers, and shut down</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Do performance tests cover system normal, alarm, and failure sequences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Requires a master list of deficiencies and status of resolution for each item</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Are sensor accuracy tests performed with a standardized instrument</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Does performance testing include both hardware and software</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Provides effective operations and maintenance training for building operators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Contains equipment data sheets and commissioning logs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Contains equipment startup checklists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Requires production of a systems manual with full documentation of the control logic in addition to O&amp;M manuals</w:t>
      </w:r>
    </w:p>
    <w:p w:rsidR="00571347" w:rsidRPr="00D629EE" w:rsidRDefault="00571347" w:rsidP="00E277E4">
      <w:pPr>
        <w:numPr>
          <w:ilvl w:val="0"/>
          <w:numId w:val="32"/>
        </w:numPr>
        <w:autoSpaceDE w:val="0"/>
        <w:autoSpaceDN w:val="0"/>
        <w:adjustRightInd w:val="0"/>
        <w:rPr>
          <w:i/>
          <w:color w:val="0070C0"/>
          <w:sz w:val="24"/>
          <w:szCs w:val="24"/>
        </w:rPr>
      </w:pPr>
      <w:r w:rsidRPr="00D629EE">
        <w:rPr>
          <w:i/>
          <w:color w:val="0070C0"/>
          <w:sz w:val="24"/>
          <w:szCs w:val="24"/>
        </w:rPr>
        <w:t>Requires a final commissioning report and recommissioning schedule or continuous commissioning plan</w:t>
      </w:r>
    </w:p>
    <w:p w:rsidR="00571347" w:rsidRPr="00D629EE" w:rsidRDefault="00571347" w:rsidP="00571347">
      <w:pPr>
        <w:ind w:left="720"/>
        <w:rPr>
          <w:b/>
          <w:i/>
          <w:color w:val="0070C0"/>
          <w:sz w:val="24"/>
          <w:szCs w:val="24"/>
        </w:rPr>
      </w:pPr>
    </w:p>
    <w:p w:rsidR="002E7A35" w:rsidRPr="00D629EE" w:rsidRDefault="002E7A35" w:rsidP="00F2360A">
      <w:pPr>
        <w:pStyle w:val="Heading3"/>
        <w:rPr>
          <w:rFonts w:cs="Times New Roman"/>
          <w:sz w:val="24"/>
          <w:szCs w:val="24"/>
        </w:rPr>
      </w:pPr>
      <w:r w:rsidRPr="00D629EE">
        <w:rPr>
          <w:rFonts w:cs="Times New Roman"/>
          <w:sz w:val="24"/>
          <w:szCs w:val="24"/>
        </w:rPr>
        <w:t>Operating Parameters of Installed Equipment</w:t>
      </w:r>
    </w:p>
    <w:p w:rsidR="002E7A35" w:rsidRPr="00D629EE" w:rsidRDefault="002E7A35" w:rsidP="002E7A35">
      <w:pPr>
        <w:pStyle w:val="BodyText3"/>
        <w:shd w:val="clear" w:color="auto" w:fill="F2F2F2"/>
        <w:tabs>
          <w:tab w:val="clear" w:pos="90"/>
        </w:tabs>
        <w:ind w:left="720"/>
        <w:rPr>
          <w:b w:val="0"/>
          <w:color w:val="0070C0"/>
          <w:sz w:val="24"/>
          <w:szCs w:val="24"/>
        </w:rPr>
      </w:pPr>
      <w:r w:rsidRPr="00D629EE">
        <w:rPr>
          <w:b w:val="0"/>
          <w:color w:val="0070C0"/>
          <w:sz w:val="24"/>
          <w:szCs w:val="24"/>
        </w:rPr>
        <w:t>Operating parameters should for the operation of the installed equipment such as sequence of operation, temperature setbacks, equipment run times, load controlling specifications and other conditions for the operation of the equipment.</w:t>
      </w:r>
    </w:p>
    <w:p w:rsidR="002E7A35" w:rsidRPr="00D629EE" w:rsidRDefault="002E7A35" w:rsidP="002E7A35">
      <w:pPr>
        <w:pStyle w:val="BodyText3"/>
        <w:shd w:val="clear" w:color="auto" w:fill="F2F2F2"/>
        <w:tabs>
          <w:tab w:val="clear" w:pos="90"/>
        </w:tabs>
        <w:ind w:left="720"/>
        <w:rPr>
          <w:b w:val="0"/>
          <w:color w:val="0070C0"/>
          <w:sz w:val="24"/>
          <w:szCs w:val="24"/>
        </w:rPr>
      </w:pPr>
    </w:p>
    <w:p w:rsidR="002E7A35" w:rsidRPr="00D629EE" w:rsidRDefault="00114026" w:rsidP="00F2360A">
      <w:pPr>
        <w:pStyle w:val="Heading3"/>
        <w:rPr>
          <w:rFonts w:cs="Times New Roman"/>
          <w:sz w:val="24"/>
          <w:szCs w:val="24"/>
        </w:rPr>
      </w:pPr>
      <w:r w:rsidRPr="00D629EE">
        <w:rPr>
          <w:rFonts w:cs="Times New Roman"/>
          <w:sz w:val="24"/>
          <w:szCs w:val="24"/>
        </w:rPr>
        <w:t>ESP</w:t>
      </w:r>
      <w:r w:rsidR="002E7A35" w:rsidRPr="00D629EE">
        <w:rPr>
          <w:rFonts w:cs="Times New Roman"/>
          <w:sz w:val="24"/>
          <w:szCs w:val="24"/>
        </w:rPr>
        <w:t>'s Training Responsibilities</w:t>
      </w:r>
    </w:p>
    <w:p w:rsidR="002E7A35" w:rsidRPr="00D629EE" w:rsidRDefault="002E7A35" w:rsidP="002E7A35">
      <w:pPr>
        <w:pStyle w:val="BodyText3"/>
        <w:shd w:val="clear" w:color="auto" w:fill="F2F2F2"/>
        <w:tabs>
          <w:tab w:val="clear" w:pos="90"/>
        </w:tabs>
        <w:ind w:left="720"/>
        <w:rPr>
          <w:b w:val="0"/>
          <w:color w:val="0070C0"/>
          <w:sz w:val="24"/>
          <w:szCs w:val="24"/>
        </w:rPr>
      </w:pPr>
      <w:r w:rsidRPr="00D629EE">
        <w:rPr>
          <w:b w:val="0"/>
          <w:color w:val="0070C0"/>
          <w:sz w:val="24"/>
          <w:szCs w:val="24"/>
        </w:rPr>
        <w:t xml:space="preserve">Describe the </w:t>
      </w:r>
      <w:r w:rsidR="00114026" w:rsidRPr="00D629EE">
        <w:rPr>
          <w:b w:val="0"/>
          <w:color w:val="0070C0"/>
          <w:sz w:val="24"/>
          <w:szCs w:val="24"/>
        </w:rPr>
        <w:t>ESP</w:t>
      </w:r>
      <w:r w:rsidRPr="00D629EE">
        <w:rPr>
          <w:b w:val="0"/>
          <w:color w:val="0070C0"/>
          <w:sz w:val="24"/>
          <w:szCs w:val="24"/>
        </w:rPr>
        <w:t xml:space="preserve">'s training program or sessions for </w:t>
      </w:r>
      <w:r w:rsidR="00017A2B" w:rsidRPr="00D629EE">
        <w:rPr>
          <w:b w:val="0"/>
          <w:color w:val="0070C0"/>
          <w:sz w:val="24"/>
          <w:szCs w:val="24"/>
        </w:rPr>
        <w:t>Entity</w:t>
      </w:r>
      <w:r w:rsidRPr="00D629EE">
        <w:rPr>
          <w:b w:val="0"/>
          <w:color w:val="0070C0"/>
          <w:sz w:val="24"/>
          <w:szCs w:val="24"/>
        </w:rPr>
        <w:t xml:space="preserve"> personnel including the duration and frequency of the specified training</w:t>
      </w:r>
      <w:r w:rsidR="00D629EE">
        <w:rPr>
          <w:b w:val="0"/>
          <w:color w:val="0070C0"/>
          <w:sz w:val="24"/>
          <w:szCs w:val="24"/>
        </w:rPr>
        <w:t xml:space="preserve">.  </w:t>
      </w:r>
      <w:r w:rsidRPr="00D629EE">
        <w:rPr>
          <w:b w:val="0"/>
          <w:color w:val="0070C0"/>
          <w:sz w:val="24"/>
          <w:szCs w:val="24"/>
        </w:rPr>
        <w:t>Describe any provisions for on-going training, commitments to train newly hired personnel, and training with respect to possible future equipment or software upgrades</w:t>
      </w:r>
      <w:r w:rsidR="00D629EE">
        <w:rPr>
          <w:b w:val="0"/>
          <w:color w:val="0070C0"/>
          <w:sz w:val="24"/>
          <w:szCs w:val="24"/>
        </w:rPr>
        <w:t xml:space="preserve">.  </w:t>
      </w:r>
      <w:r w:rsidRPr="00D629EE">
        <w:rPr>
          <w:b w:val="0"/>
          <w:color w:val="0070C0"/>
          <w:sz w:val="24"/>
          <w:szCs w:val="24"/>
        </w:rPr>
        <w:t xml:space="preserve">Also specify any fees associated with the Entity's request for training beyond what the </w:t>
      </w:r>
      <w:r w:rsidR="00114026" w:rsidRPr="00D629EE">
        <w:rPr>
          <w:b w:val="0"/>
          <w:color w:val="0070C0"/>
          <w:sz w:val="24"/>
          <w:szCs w:val="24"/>
        </w:rPr>
        <w:t>ESP</w:t>
      </w:r>
      <w:r w:rsidRPr="00D629EE">
        <w:rPr>
          <w:b w:val="0"/>
          <w:color w:val="0070C0"/>
          <w:sz w:val="24"/>
          <w:szCs w:val="24"/>
        </w:rPr>
        <w:t xml:space="preserve"> is contractually bound to provide.</w:t>
      </w:r>
    </w:p>
    <w:p w:rsidR="00A65834" w:rsidRPr="00D629EE" w:rsidRDefault="00A65834" w:rsidP="002E7A35">
      <w:pPr>
        <w:pStyle w:val="BodyText3"/>
        <w:shd w:val="clear" w:color="auto" w:fill="F2F2F2"/>
        <w:tabs>
          <w:tab w:val="clear" w:pos="90"/>
        </w:tabs>
        <w:ind w:left="720"/>
        <w:rPr>
          <w:b w:val="0"/>
          <w:color w:val="0070C0"/>
          <w:sz w:val="24"/>
          <w:szCs w:val="24"/>
        </w:rPr>
      </w:pPr>
    </w:p>
    <w:p w:rsidR="00A65834" w:rsidRPr="00D629EE" w:rsidRDefault="00A65834" w:rsidP="00A65834">
      <w:pPr>
        <w:ind w:left="720"/>
        <w:rPr>
          <w:i/>
          <w:color w:val="0070C0"/>
          <w:sz w:val="24"/>
          <w:szCs w:val="24"/>
        </w:rPr>
      </w:pPr>
      <w:r w:rsidRPr="00D629EE">
        <w:rPr>
          <w:i/>
          <w:color w:val="0070C0"/>
          <w:sz w:val="24"/>
          <w:szCs w:val="24"/>
        </w:rPr>
        <w:t>Describe your firm’s proposed approach to providing technical tr</w:t>
      </w:r>
      <w:r w:rsidR="008E418D" w:rsidRPr="00D629EE">
        <w:rPr>
          <w:i/>
          <w:color w:val="0070C0"/>
          <w:sz w:val="24"/>
          <w:szCs w:val="24"/>
        </w:rPr>
        <w:t>aining</w:t>
      </w:r>
      <w:r w:rsidR="00D629EE">
        <w:rPr>
          <w:i/>
          <w:color w:val="0070C0"/>
          <w:sz w:val="24"/>
          <w:szCs w:val="24"/>
        </w:rPr>
        <w:t xml:space="preserve">.  </w:t>
      </w:r>
      <w:r w:rsidRPr="00D629EE">
        <w:rPr>
          <w:i/>
          <w:color w:val="0070C0"/>
          <w:sz w:val="24"/>
          <w:szCs w:val="24"/>
        </w:rPr>
        <w:t>Indicate the proposed number of personnel to be trained and the type and frequency of training to be provided for the duration of the Agreement</w:t>
      </w:r>
      <w:r w:rsidR="00D629EE">
        <w:rPr>
          <w:i/>
          <w:color w:val="0070C0"/>
          <w:sz w:val="24"/>
          <w:szCs w:val="24"/>
        </w:rPr>
        <w:t xml:space="preserve">.  </w:t>
      </w:r>
      <w:r w:rsidRPr="00D629EE">
        <w:rPr>
          <w:i/>
          <w:color w:val="0070C0"/>
          <w:sz w:val="24"/>
          <w:szCs w:val="24"/>
        </w:rPr>
        <w:t xml:space="preserve">Indicate how your firm shall address any turnover of key </w:t>
      </w:r>
      <w:r w:rsidR="00F21ECE" w:rsidRPr="00D629EE">
        <w:rPr>
          <w:i/>
          <w:color w:val="0070C0"/>
          <w:sz w:val="24"/>
          <w:szCs w:val="24"/>
        </w:rPr>
        <w:t>Entity</w:t>
      </w:r>
      <w:r w:rsidRPr="00D629EE">
        <w:rPr>
          <w:i/>
          <w:color w:val="0070C0"/>
          <w:sz w:val="24"/>
          <w:szCs w:val="24"/>
        </w:rPr>
        <w:t xml:space="preserve"> personnel as it relates to project performance.</w:t>
      </w:r>
    </w:p>
    <w:p w:rsidR="00A65834" w:rsidRPr="00D629EE" w:rsidRDefault="00A65834" w:rsidP="00A65834">
      <w:pPr>
        <w:ind w:left="720"/>
        <w:rPr>
          <w:i/>
          <w:color w:val="0070C0"/>
          <w:sz w:val="24"/>
          <w:szCs w:val="24"/>
        </w:rPr>
      </w:pPr>
    </w:p>
    <w:p w:rsidR="00A65834" w:rsidRPr="00D629EE" w:rsidRDefault="00A65834" w:rsidP="00A65834">
      <w:pPr>
        <w:ind w:left="720"/>
        <w:rPr>
          <w:i/>
          <w:color w:val="0070C0"/>
          <w:sz w:val="24"/>
          <w:szCs w:val="24"/>
        </w:rPr>
      </w:pPr>
      <w:r w:rsidRPr="00D629EE">
        <w:rPr>
          <w:i/>
          <w:color w:val="0070C0"/>
          <w:sz w:val="24"/>
          <w:szCs w:val="24"/>
        </w:rPr>
        <w:t xml:space="preserve">The Training Approach is customized to meet the specific needs of the </w:t>
      </w:r>
      <w:r w:rsidR="00C92AFC" w:rsidRPr="00D629EE">
        <w:rPr>
          <w:i/>
          <w:color w:val="0070C0"/>
          <w:sz w:val="24"/>
          <w:szCs w:val="24"/>
        </w:rPr>
        <w:t>Entit</w:t>
      </w:r>
      <w:r w:rsidR="00017A2B" w:rsidRPr="00D629EE">
        <w:rPr>
          <w:i/>
          <w:color w:val="0070C0"/>
          <w:sz w:val="24"/>
          <w:szCs w:val="24"/>
        </w:rPr>
        <w:t>y</w:t>
      </w:r>
      <w:r w:rsidR="00D629EE">
        <w:rPr>
          <w:i/>
          <w:color w:val="0070C0"/>
          <w:sz w:val="24"/>
          <w:szCs w:val="24"/>
        </w:rPr>
        <w:t xml:space="preserve">.  </w:t>
      </w:r>
      <w:r w:rsidRPr="00D629EE">
        <w:rPr>
          <w:i/>
          <w:color w:val="0070C0"/>
          <w:sz w:val="24"/>
          <w:szCs w:val="24"/>
        </w:rPr>
        <w:t xml:space="preserve">It is a systematic process for identifying and implementing operational and maintenance </w:t>
      </w:r>
      <w:r w:rsidRPr="00D629EE">
        <w:rPr>
          <w:i/>
          <w:color w:val="0070C0"/>
          <w:sz w:val="24"/>
          <w:szCs w:val="24"/>
        </w:rPr>
        <w:lastRenderedPageBreak/>
        <w:t>improvements and for ensuring continued performance over time</w:t>
      </w:r>
      <w:r w:rsidR="00D629EE">
        <w:rPr>
          <w:i/>
          <w:color w:val="0070C0"/>
          <w:sz w:val="24"/>
          <w:szCs w:val="24"/>
        </w:rPr>
        <w:t xml:space="preserve">.  </w:t>
      </w:r>
      <w:r w:rsidRPr="00D629EE">
        <w:rPr>
          <w:i/>
          <w:color w:val="0070C0"/>
          <w:sz w:val="24"/>
          <w:szCs w:val="24"/>
        </w:rPr>
        <w:t xml:space="preserve">The work scope is developed to focus on optimizing the building’s systems and protecting the significant investment made by the </w:t>
      </w:r>
      <w:r w:rsidR="00C92AFC" w:rsidRPr="00D629EE">
        <w:rPr>
          <w:i/>
          <w:color w:val="0070C0"/>
          <w:sz w:val="24"/>
          <w:szCs w:val="24"/>
        </w:rPr>
        <w:t>Entity</w:t>
      </w:r>
      <w:r w:rsidR="00D629EE">
        <w:rPr>
          <w:i/>
          <w:color w:val="0070C0"/>
          <w:sz w:val="24"/>
          <w:szCs w:val="24"/>
        </w:rPr>
        <w:t xml:space="preserve">.  </w:t>
      </w:r>
      <w:r w:rsidRPr="00D629EE">
        <w:rPr>
          <w:i/>
          <w:color w:val="0070C0"/>
          <w:sz w:val="24"/>
          <w:szCs w:val="24"/>
        </w:rPr>
        <w:t>This work scope will result in improved occupant comfort, maximum energy and operational savings and will be accomplished in a cost-effective manner.</w:t>
      </w:r>
    </w:p>
    <w:p w:rsidR="00A65834" w:rsidRPr="00D629EE" w:rsidRDefault="00A65834" w:rsidP="00A65834">
      <w:pPr>
        <w:ind w:left="720"/>
        <w:rPr>
          <w:i/>
          <w:color w:val="0070C0"/>
          <w:sz w:val="24"/>
          <w:szCs w:val="24"/>
        </w:rPr>
      </w:pPr>
    </w:p>
    <w:p w:rsidR="00A65834" w:rsidRPr="00D629EE" w:rsidRDefault="00A65834" w:rsidP="00A65834">
      <w:pPr>
        <w:ind w:left="720"/>
        <w:rPr>
          <w:i/>
          <w:color w:val="0070C0"/>
          <w:sz w:val="24"/>
          <w:szCs w:val="24"/>
        </w:rPr>
      </w:pPr>
      <w:r w:rsidRPr="00D629EE">
        <w:rPr>
          <w:i/>
          <w:color w:val="0070C0"/>
          <w:sz w:val="24"/>
          <w:szCs w:val="24"/>
        </w:rPr>
        <w:t xml:space="preserve">As part of ensuring continued performance over time, the </w:t>
      </w:r>
      <w:r w:rsidR="00C92AFC" w:rsidRPr="00D629EE">
        <w:rPr>
          <w:i/>
          <w:color w:val="0070C0"/>
          <w:sz w:val="24"/>
          <w:szCs w:val="24"/>
        </w:rPr>
        <w:t>Entity</w:t>
      </w:r>
      <w:r w:rsidRPr="00D629EE">
        <w:rPr>
          <w:i/>
          <w:color w:val="0070C0"/>
          <w:sz w:val="24"/>
          <w:szCs w:val="24"/>
        </w:rPr>
        <w:t xml:space="preserve"> should consider implementing an Asset Management software solution to optimize training and maintenance procedures</w:t>
      </w:r>
      <w:r w:rsidR="00D629EE">
        <w:rPr>
          <w:i/>
          <w:color w:val="0070C0"/>
          <w:sz w:val="24"/>
          <w:szCs w:val="24"/>
        </w:rPr>
        <w:t xml:space="preserve">.  </w:t>
      </w:r>
      <w:r w:rsidRPr="00D629EE">
        <w:rPr>
          <w:i/>
          <w:color w:val="0070C0"/>
          <w:sz w:val="24"/>
          <w:szCs w:val="24"/>
        </w:rPr>
        <w:t>Turnover is a key concern for every building management team and an automated technology solution will assist in training maintenance personnel by automating preventive maintenance scheduling, work orders and inventory management</w:t>
      </w:r>
      <w:r w:rsidR="00D629EE">
        <w:rPr>
          <w:i/>
          <w:color w:val="0070C0"/>
          <w:sz w:val="24"/>
          <w:szCs w:val="24"/>
        </w:rPr>
        <w:t xml:space="preserve">.  </w:t>
      </w:r>
      <w:r w:rsidRPr="00D629EE">
        <w:rPr>
          <w:i/>
          <w:color w:val="0070C0"/>
          <w:sz w:val="24"/>
          <w:szCs w:val="24"/>
        </w:rPr>
        <w:t>Maintenance personnel receive step-by-step procedures and the required parts to complete a planned or unplanned maintenance activity</w:t>
      </w:r>
      <w:r w:rsidR="00D629EE">
        <w:rPr>
          <w:i/>
          <w:color w:val="0070C0"/>
          <w:sz w:val="24"/>
          <w:szCs w:val="24"/>
        </w:rPr>
        <w:t xml:space="preserve">.  </w:t>
      </w:r>
      <w:r w:rsidRPr="00D629EE">
        <w:rPr>
          <w:i/>
          <w:color w:val="0070C0"/>
          <w:sz w:val="24"/>
          <w:szCs w:val="24"/>
        </w:rPr>
        <w:t>In addition to saving money on unnecessary or repeated trips to equipment, the directions provide assistance to facilities personnel that do not have experience with a particular piece of equipment.</w:t>
      </w:r>
    </w:p>
    <w:p w:rsidR="00A65834" w:rsidRPr="00D629EE" w:rsidRDefault="00A65834" w:rsidP="00A65834">
      <w:pPr>
        <w:ind w:left="720"/>
        <w:rPr>
          <w:i/>
          <w:color w:val="0070C0"/>
          <w:sz w:val="24"/>
          <w:szCs w:val="24"/>
        </w:rPr>
      </w:pPr>
    </w:p>
    <w:p w:rsidR="00A65834" w:rsidRPr="00D629EE" w:rsidRDefault="00A65834" w:rsidP="00A65834">
      <w:pPr>
        <w:ind w:left="720"/>
        <w:rPr>
          <w:i/>
          <w:color w:val="0070C0"/>
          <w:sz w:val="24"/>
          <w:szCs w:val="24"/>
        </w:rPr>
      </w:pPr>
      <w:r w:rsidRPr="00D629EE">
        <w:rPr>
          <w:i/>
          <w:color w:val="0070C0"/>
          <w:sz w:val="24"/>
          <w:szCs w:val="24"/>
        </w:rPr>
        <w:t>The overall goal of a Training Approach process is to assure that the HVAC, electrical and safety systems in the building are operating in accordance with the proper design intent and to maintain comfort during the life of the building</w:t>
      </w:r>
      <w:r w:rsidR="00D629EE">
        <w:rPr>
          <w:i/>
          <w:color w:val="0070C0"/>
          <w:sz w:val="24"/>
          <w:szCs w:val="24"/>
        </w:rPr>
        <w:t xml:space="preserve">.  </w:t>
      </w:r>
      <w:r w:rsidRPr="00D629EE">
        <w:rPr>
          <w:i/>
          <w:color w:val="0070C0"/>
          <w:sz w:val="24"/>
          <w:szCs w:val="24"/>
        </w:rPr>
        <w:t>The process will accomplish the following:</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Building HVAC, electrical and plumbing systems will operate accord</w:t>
      </w:r>
      <w:r w:rsidR="00017A2B" w:rsidRPr="00D629EE">
        <w:rPr>
          <w:i/>
          <w:color w:val="0070C0"/>
          <w:sz w:val="24"/>
          <w:szCs w:val="24"/>
        </w:rPr>
        <w:t>ing to</w:t>
      </w:r>
      <w:r w:rsidRPr="00D629EE">
        <w:rPr>
          <w:i/>
          <w:color w:val="0070C0"/>
          <w:sz w:val="24"/>
          <w:szCs w:val="24"/>
        </w:rPr>
        <w:t xml:space="preserve"> the design intent that best suits the needs of the occupants and will provide a comfortable, safe and healthy environment</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Energy and operating costs will be reduced due to systems operating at maximum efficiency and through the implementation of energy efficient measures through the application of current technology</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Maintenance staff will be adequately trained to operate and maintain HVAC, electrical, plumbing and other systems in accordance with the proper design intent</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Reduction in occupant complaints reducing maintenance service calls</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Improvement in the overall building environment</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Extended service life of existing HVAC, electrical, plumbing and other systems and equipment</w:t>
      </w:r>
    </w:p>
    <w:p w:rsidR="00A65834" w:rsidRPr="00D629EE" w:rsidRDefault="00A65834" w:rsidP="00A65834">
      <w:pPr>
        <w:ind w:left="720"/>
        <w:rPr>
          <w:i/>
          <w:color w:val="0070C0"/>
          <w:sz w:val="24"/>
          <w:szCs w:val="24"/>
        </w:rPr>
      </w:pPr>
      <w:r w:rsidRPr="00D629EE">
        <w:rPr>
          <w:i/>
          <w:color w:val="0070C0"/>
          <w:sz w:val="24"/>
          <w:szCs w:val="24"/>
        </w:rPr>
        <w:t xml:space="preserve">The key steps in the Training Approach processes are outlined as follows: </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Define and document the service requirement for each system and component</w:t>
      </w:r>
      <w:r w:rsidR="00D629EE">
        <w:rPr>
          <w:i/>
          <w:color w:val="0070C0"/>
          <w:sz w:val="24"/>
          <w:szCs w:val="24"/>
        </w:rPr>
        <w:t xml:space="preserve">.  </w:t>
      </w:r>
      <w:r w:rsidRPr="00D629EE">
        <w:rPr>
          <w:i/>
          <w:color w:val="0070C0"/>
          <w:sz w:val="24"/>
          <w:szCs w:val="24"/>
        </w:rPr>
        <w:t>Each work scope item will include the following:</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Identify the actual work scope that is required</w:t>
      </w:r>
    </w:p>
    <w:p w:rsidR="00A65834" w:rsidRPr="00D629EE" w:rsidRDefault="00A65834" w:rsidP="005F0694">
      <w:pPr>
        <w:pStyle w:val="ListParagraph"/>
        <w:numPr>
          <w:ilvl w:val="1"/>
          <w:numId w:val="16"/>
        </w:numPr>
        <w:spacing w:after="0" w:line="240" w:lineRule="auto"/>
        <w:ind w:left="1800"/>
        <w:rPr>
          <w:rFonts w:ascii="Times New Roman" w:hAnsi="Times New Roman"/>
          <w:i/>
          <w:color w:val="0070C0"/>
          <w:sz w:val="24"/>
          <w:szCs w:val="24"/>
        </w:rPr>
      </w:pPr>
      <w:r w:rsidRPr="00D629EE">
        <w:rPr>
          <w:rFonts w:ascii="Times New Roman" w:hAnsi="Times New Roman"/>
          <w:i/>
          <w:color w:val="0070C0"/>
          <w:sz w:val="24"/>
          <w:szCs w:val="24"/>
        </w:rPr>
        <w:t>Define the frequency of service procedures</w:t>
      </w:r>
    </w:p>
    <w:p w:rsidR="00A65834" w:rsidRPr="00D629EE" w:rsidRDefault="00A65834" w:rsidP="005F0694">
      <w:pPr>
        <w:pStyle w:val="ListParagraph"/>
        <w:numPr>
          <w:ilvl w:val="1"/>
          <w:numId w:val="16"/>
        </w:numPr>
        <w:spacing w:after="0" w:line="240" w:lineRule="auto"/>
        <w:ind w:left="1800"/>
        <w:rPr>
          <w:rFonts w:ascii="Times New Roman" w:hAnsi="Times New Roman"/>
          <w:i/>
          <w:color w:val="0070C0"/>
          <w:sz w:val="24"/>
          <w:szCs w:val="24"/>
        </w:rPr>
      </w:pPr>
      <w:r w:rsidRPr="00D629EE">
        <w:rPr>
          <w:rFonts w:ascii="Times New Roman" w:hAnsi="Times New Roman"/>
          <w:i/>
          <w:color w:val="0070C0"/>
          <w:sz w:val="24"/>
          <w:szCs w:val="24"/>
        </w:rPr>
        <w:t>Identify materials required</w:t>
      </w:r>
    </w:p>
    <w:p w:rsidR="00A65834" w:rsidRPr="00D629EE" w:rsidRDefault="00A65834" w:rsidP="005F0694">
      <w:pPr>
        <w:pStyle w:val="ListParagraph"/>
        <w:numPr>
          <w:ilvl w:val="1"/>
          <w:numId w:val="16"/>
        </w:numPr>
        <w:spacing w:after="0" w:line="240" w:lineRule="auto"/>
        <w:ind w:left="1800"/>
        <w:rPr>
          <w:rFonts w:ascii="Times New Roman" w:hAnsi="Times New Roman"/>
          <w:i/>
          <w:color w:val="0070C0"/>
          <w:sz w:val="24"/>
          <w:szCs w:val="24"/>
        </w:rPr>
      </w:pPr>
      <w:r w:rsidRPr="00D629EE">
        <w:rPr>
          <w:rFonts w:ascii="Times New Roman" w:hAnsi="Times New Roman"/>
          <w:i/>
          <w:color w:val="0070C0"/>
          <w:sz w:val="24"/>
          <w:szCs w:val="24"/>
        </w:rPr>
        <w:t>Identify any special tools or skills required</w:t>
      </w:r>
    </w:p>
    <w:p w:rsidR="00A65834" w:rsidRPr="00D629EE" w:rsidRDefault="00A65834" w:rsidP="005F0694">
      <w:pPr>
        <w:pStyle w:val="ListParagraph"/>
        <w:numPr>
          <w:ilvl w:val="1"/>
          <w:numId w:val="16"/>
        </w:numPr>
        <w:spacing w:after="0" w:line="240" w:lineRule="auto"/>
        <w:ind w:left="1800"/>
        <w:rPr>
          <w:rFonts w:ascii="Times New Roman" w:hAnsi="Times New Roman"/>
          <w:i/>
          <w:color w:val="0070C0"/>
          <w:sz w:val="24"/>
          <w:szCs w:val="24"/>
        </w:rPr>
      </w:pPr>
      <w:r w:rsidRPr="00D629EE">
        <w:rPr>
          <w:rFonts w:ascii="Times New Roman" w:hAnsi="Times New Roman"/>
          <w:i/>
          <w:color w:val="0070C0"/>
          <w:sz w:val="24"/>
          <w:szCs w:val="24"/>
        </w:rPr>
        <w:t>Identify the approximate time required to perform the service</w:t>
      </w:r>
    </w:p>
    <w:p w:rsidR="00A65834" w:rsidRPr="00D629EE" w:rsidRDefault="00A65834" w:rsidP="005F0694">
      <w:pPr>
        <w:pStyle w:val="ListParagraph"/>
        <w:numPr>
          <w:ilvl w:val="1"/>
          <w:numId w:val="16"/>
        </w:numPr>
        <w:spacing w:after="0" w:line="240" w:lineRule="auto"/>
        <w:ind w:left="1800"/>
        <w:rPr>
          <w:rFonts w:ascii="Times New Roman" w:hAnsi="Times New Roman"/>
          <w:i/>
          <w:color w:val="0070C0"/>
          <w:sz w:val="24"/>
          <w:szCs w:val="24"/>
        </w:rPr>
      </w:pPr>
      <w:r w:rsidRPr="00D629EE">
        <w:rPr>
          <w:rFonts w:ascii="Times New Roman" w:hAnsi="Times New Roman"/>
          <w:i/>
          <w:color w:val="0070C0"/>
          <w:sz w:val="24"/>
          <w:szCs w:val="24"/>
        </w:rPr>
        <w:t>Identify the safety concerns for the specific work scope</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Identify the specific service scope that can b</w:t>
      </w:r>
      <w:r w:rsidR="008E418D" w:rsidRPr="00D629EE">
        <w:rPr>
          <w:i/>
          <w:color w:val="0070C0"/>
          <w:sz w:val="24"/>
          <w:szCs w:val="24"/>
        </w:rPr>
        <w:t>e performed by in-house staff</w:t>
      </w:r>
      <w:r w:rsidR="00D629EE">
        <w:rPr>
          <w:i/>
          <w:color w:val="0070C0"/>
          <w:sz w:val="24"/>
          <w:szCs w:val="24"/>
        </w:rPr>
        <w:t xml:space="preserve">.  </w:t>
      </w:r>
      <w:r w:rsidRPr="00D629EE">
        <w:rPr>
          <w:i/>
          <w:color w:val="0070C0"/>
          <w:sz w:val="24"/>
          <w:szCs w:val="24"/>
        </w:rPr>
        <w:t>These work items will be selected based on the following factors: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Availability of in-house staff.</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Expertise required by in-house staff</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lastRenderedPageBreak/>
        <w:t>Tools required to perform work</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Time required to perform work</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Train the in-house staff to perform spec</w:t>
      </w:r>
      <w:r w:rsidR="008E418D" w:rsidRPr="00D629EE">
        <w:rPr>
          <w:i/>
          <w:color w:val="0070C0"/>
          <w:sz w:val="24"/>
          <w:szCs w:val="24"/>
        </w:rPr>
        <w:t>ific service scope work items</w:t>
      </w:r>
      <w:r w:rsidR="00D629EE">
        <w:rPr>
          <w:i/>
          <w:color w:val="0070C0"/>
          <w:sz w:val="24"/>
          <w:szCs w:val="24"/>
        </w:rPr>
        <w:t xml:space="preserve">.  </w:t>
      </w:r>
      <w:r w:rsidRPr="00D629EE">
        <w:rPr>
          <w:i/>
          <w:color w:val="0070C0"/>
          <w:sz w:val="24"/>
          <w:szCs w:val="24"/>
        </w:rPr>
        <w:t>The benefits of work completion by in-house staff include:</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 xml:space="preserve">The </w:t>
      </w:r>
      <w:r w:rsidR="00C92AFC" w:rsidRPr="00D629EE">
        <w:rPr>
          <w:i/>
          <w:color w:val="0070C0"/>
          <w:sz w:val="24"/>
          <w:szCs w:val="24"/>
        </w:rPr>
        <w:t>Entity</w:t>
      </w:r>
      <w:r w:rsidRPr="00D629EE">
        <w:rPr>
          <w:i/>
          <w:color w:val="0070C0"/>
          <w:sz w:val="24"/>
          <w:szCs w:val="24"/>
        </w:rPr>
        <w:t xml:space="preserve"> will realize cost savings by self-performing work items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 xml:space="preserve">The </w:t>
      </w:r>
      <w:r w:rsidR="00C92AFC" w:rsidRPr="00D629EE">
        <w:rPr>
          <w:i/>
          <w:color w:val="0070C0"/>
          <w:sz w:val="24"/>
          <w:szCs w:val="24"/>
        </w:rPr>
        <w:t>Entity</w:t>
      </w:r>
      <w:r w:rsidRPr="00D629EE">
        <w:rPr>
          <w:i/>
          <w:color w:val="0070C0"/>
          <w:sz w:val="24"/>
          <w:szCs w:val="24"/>
        </w:rPr>
        <w:t xml:space="preserve"> will not be dependent on outside vendors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Enhanced understanding of system/equipment operation by in-house staff</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Improved job satisfaction for in-house staff due to increased responsibilities</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Identify the specific service scope to be performed by external service providers</w:t>
      </w:r>
      <w:r w:rsidR="00D629EE">
        <w:rPr>
          <w:i/>
          <w:color w:val="0070C0"/>
          <w:sz w:val="24"/>
          <w:szCs w:val="24"/>
        </w:rPr>
        <w:t xml:space="preserve">.  </w:t>
      </w:r>
      <w:r w:rsidRPr="00D629EE">
        <w:rPr>
          <w:i/>
          <w:color w:val="0070C0"/>
          <w:sz w:val="24"/>
          <w:szCs w:val="24"/>
        </w:rPr>
        <w:t>These work items will be selected based on the following factors: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Requirement of specific expertise</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Risk management of asset life</w:t>
      </w:r>
    </w:p>
    <w:p w:rsidR="00A65834" w:rsidRPr="00D629EE" w:rsidRDefault="00A65834" w:rsidP="005F0694">
      <w:pPr>
        <w:numPr>
          <w:ilvl w:val="0"/>
          <w:numId w:val="16"/>
        </w:numPr>
        <w:autoSpaceDE w:val="0"/>
        <w:autoSpaceDN w:val="0"/>
        <w:adjustRightInd w:val="0"/>
        <w:ind w:left="1440"/>
        <w:rPr>
          <w:i/>
          <w:color w:val="0070C0"/>
          <w:sz w:val="24"/>
          <w:szCs w:val="24"/>
        </w:rPr>
      </w:pPr>
      <w:r w:rsidRPr="00D629EE">
        <w:rPr>
          <w:i/>
          <w:color w:val="0070C0"/>
          <w:sz w:val="24"/>
          <w:szCs w:val="24"/>
        </w:rPr>
        <w:t>Recommend service provider</w:t>
      </w:r>
      <w:r w:rsidR="008E418D" w:rsidRPr="00D629EE">
        <w:rPr>
          <w:i/>
          <w:color w:val="0070C0"/>
          <w:sz w:val="24"/>
          <w:szCs w:val="24"/>
        </w:rPr>
        <w:t>s to perform work scope items</w:t>
      </w:r>
      <w:r w:rsidR="00D629EE">
        <w:rPr>
          <w:i/>
          <w:color w:val="0070C0"/>
          <w:sz w:val="24"/>
          <w:szCs w:val="24"/>
        </w:rPr>
        <w:t xml:space="preserve">.  </w:t>
      </w:r>
      <w:r w:rsidRPr="00D629EE">
        <w:rPr>
          <w:i/>
          <w:color w:val="0070C0"/>
          <w:sz w:val="24"/>
          <w:szCs w:val="24"/>
        </w:rPr>
        <w:t xml:space="preserve">These providers will be selected based on the following factors: </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Local presence.</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 xml:space="preserve">Knowledge of </w:t>
      </w:r>
      <w:r w:rsidR="00C92AFC" w:rsidRPr="00D629EE">
        <w:rPr>
          <w:i/>
          <w:color w:val="0070C0"/>
          <w:sz w:val="24"/>
          <w:szCs w:val="24"/>
        </w:rPr>
        <w:t>Entity</w:t>
      </w:r>
      <w:r w:rsidRPr="00D629EE">
        <w:rPr>
          <w:i/>
          <w:color w:val="0070C0"/>
          <w:sz w:val="24"/>
          <w:szCs w:val="24"/>
        </w:rPr>
        <w:t xml:space="preserve"> facilities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Warranty requirements</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Specific system/equipment expertise</w:t>
      </w:r>
    </w:p>
    <w:p w:rsidR="00A65834" w:rsidRPr="00D629EE" w:rsidRDefault="00A65834" w:rsidP="005F0694">
      <w:pPr>
        <w:numPr>
          <w:ilvl w:val="1"/>
          <w:numId w:val="16"/>
        </w:numPr>
        <w:autoSpaceDE w:val="0"/>
        <w:autoSpaceDN w:val="0"/>
        <w:adjustRightInd w:val="0"/>
        <w:ind w:left="1800"/>
        <w:rPr>
          <w:i/>
          <w:color w:val="0070C0"/>
          <w:sz w:val="24"/>
          <w:szCs w:val="24"/>
        </w:rPr>
      </w:pPr>
      <w:r w:rsidRPr="00D629EE">
        <w:rPr>
          <w:i/>
          <w:color w:val="0070C0"/>
          <w:sz w:val="24"/>
          <w:szCs w:val="24"/>
        </w:rPr>
        <w:t>Cost of service</w:t>
      </w:r>
    </w:p>
    <w:p w:rsidR="00A65834" w:rsidRPr="00D629EE" w:rsidRDefault="00A65834" w:rsidP="00A65834">
      <w:pPr>
        <w:rPr>
          <w:i/>
          <w:color w:val="0070C0"/>
          <w:sz w:val="24"/>
          <w:szCs w:val="24"/>
        </w:rPr>
      </w:pPr>
    </w:p>
    <w:p w:rsidR="00034224" w:rsidRPr="00D629EE" w:rsidRDefault="00034224" w:rsidP="00F2360A">
      <w:pPr>
        <w:pStyle w:val="Heading3"/>
        <w:rPr>
          <w:rFonts w:cs="Times New Roman"/>
          <w:sz w:val="24"/>
          <w:szCs w:val="24"/>
        </w:rPr>
      </w:pPr>
      <w:r w:rsidRPr="00D629EE">
        <w:rPr>
          <w:rFonts w:cs="Times New Roman"/>
          <w:sz w:val="24"/>
          <w:szCs w:val="24"/>
        </w:rPr>
        <w:t>Retro-Commissioning</w:t>
      </w:r>
    </w:p>
    <w:p w:rsidR="00034224" w:rsidRPr="00D629EE" w:rsidRDefault="00034224" w:rsidP="00034224">
      <w:pPr>
        <w:ind w:left="720"/>
        <w:rPr>
          <w:i/>
          <w:color w:val="0070C0"/>
          <w:sz w:val="24"/>
          <w:szCs w:val="24"/>
        </w:rPr>
      </w:pPr>
      <w:r w:rsidRPr="00D629EE">
        <w:rPr>
          <w:i/>
          <w:color w:val="0070C0"/>
          <w:sz w:val="24"/>
          <w:szCs w:val="24"/>
        </w:rPr>
        <w:t xml:space="preserve">Good candidates for retro-commissioning are buildings with: </w:t>
      </w:r>
    </w:p>
    <w:p w:rsidR="00034224" w:rsidRPr="00D629EE" w:rsidRDefault="00034224" w:rsidP="005F0694">
      <w:pPr>
        <w:numPr>
          <w:ilvl w:val="0"/>
          <w:numId w:val="16"/>
        </w:numPr>
        <w:tabs>
          <w:tab w:val="num" w:pos="1440"/>
        </w:tabs>
        <w:autoSpaceDE w:val="0"/>
        <w:autoSpaceDN w:val="0"/>
        <w:adjustRightInd w:val="0"/>
        <w:ind w:left="1440"/>
        <w:rPr>
          <w:i/>
          <w:color w:val="0070C0"/>
          <w:sz w:val="24"/>
          <w:szCs w:val="24"/>
        </w:rPr>
      </w:pPr>
      <w:r w:rsidRPr="00D629EE">
        <w:rPr>
          <w:i/>
          <w:color w:val="0070C0"/>
          <w:sz w:val="24"/>
          <w:szCs w:val="24"/>
        </w:rPr>
        <w:t>Complex systems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Consumption exceed</w:t>
      </w:r>
      <w:r w:rsidR="00823318" w:rsidRPr="00D629EE">
        <w:rPr>
          <w:i/>
          <w:color w:val="0070C0"/>
          <w:sz w:val="24"/>
          <w:szCs w:val="24"/>
        </w:rPr>
        <w:t>ing</w:t>
      </w:r>
      <w:r w:rsidRPr="00D629EE">
        <w:rPr>
          <w:i/>
          <w:color w:val="0070C0"/>
          <w:sz w:val="24"/>
          <w:szCs w:val="24"/>
        </w:rPr>
        <w:t xml:space="preserve"> commercial building energy consumption benchmarks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A history of operating problems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Incomplete prior commissioning efforts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Advanced DDC control systems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High air change rates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Dedicated facilities manager</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Permanent web-based metering</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Systems sub-meters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Historical low-profile data</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Large, single HVAC systems</w:t>
      </w:r>
    </w:p>
    <w:p w:rsidR="00034224" w:rsidRPr="00D629EE" w:rsidRDefault="00823318"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W</w:t>
      </w:r>
      <w:r w:rsidR="00034224" w:rsidRPr="00D629EE">
        <w:rPr>
          <w:i/>
          <w:color w:val="0070C0"/>
          <w:sz w:val="24"/>
          <w:szCs w:val="24"/>
        </w:rPr>
        <w:t>ater-side economizers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VAV systems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Data collection to support condition-based maintenance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Trend data from EMS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Good utility baseline data</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Motivated and capable facility staff</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Extensive use of control strategies</w:t>
      </w:r>
    </w:p>
    <w:p w:rsidR="00034224" w:rsidRPr="00D629EE" w:rsidRDefault="00034224" w:rsidP="00034224">
      <w:pPr>
        <w:ind w:left="720"/>
        <w:rPr>
          <w:i/>
          <w:color w:val="0070C0"/>
          <w:sz w:val="24"/>
          <w:szCs w:val="24"/>
        </w:rPr>
      </w:pPr>
      <w:r w:rsidRPr="00D629EE">
        <w:rPr>
          <w:i/>
          <w:color w:val="0070C0"/>
          <w:sz w:val="24"/>
          <w:szCs w:val="24"/>
        </w:rPr>
        <w:t>Recommendations for Monitored Retro-Commissioning</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 xml:space="preserve">Review EMS trend logs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Review energy use profiles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Set alarms for savings persistence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Continuous monitoring and optimization</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lastRenderedPageBreak/>
        <w:t xml:space="preserve">Benchmark all buildings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 xml:space="preserve">Invest in staff training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Major opportunities to resolve air system distribution noise, laboratory operational issues, better temperature control, and controls calibration</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Improved ventilation effectiveness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 xml:space="preserve">Improved chiller sequence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Improved reset controls and VAV static controls</w:t>
      </w:r>
    </w:p>
    <w:p w:rsidR="00034224" w:rsidRPr="00D629EE" w:rsidRDefault="00034224" w:rsidP="00034224">
      <w:pPr>
        <w:ind w:left="720"/>
        <w:rPr>
          <w:i/>
          <w:color w:val="0070C0"/>
          <w:sz w:val="24"/>
          <w:szCs w:val="24"/>
        </w:rPr>
      </w:pPr>
      <w:r w:rsidRPr="00D629EE">
        <w:rPr>
          <w:i/>
          <w:color w:val="0070C0"/>
          <w:sz w:val="24"/>
          <w:szCs w:val="24"/>
        </w:rPr>
        <w:t xml:space="preserve">Examples of trend logs to collect may include: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Supply air vs</w:t>
      </w:r>
      <w:r w:rsidR="00D629EE">
        <w:rPr>
          <w:i/>
          <w:color w:val="0070C0"/>
          <w:sz w:val="24"/>
          <w:szCs w:val="24"/>
        </w:rPr>
        <w:t xml:space="preserve">.  </w:t>
      </w:r>
      <w:r w:rsidRPr="00D629EE">
        <w:rPr>
          <w:i/>
          <w:color w:val="0070C0"/>
          <w:sz w:val="24"/>
          <w:szCs w:val="24"/>
        </w:rPr>
        <w:t>return air</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Chiller schedule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Chiller outdoor air lockout</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Hot water supply temperature reset</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Hot water pump outdoor air lockout</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kW demand monitoring vs</w:t>
      </w:r>
      <w:r w:rsidR="00D629EE">
        <w:rPr>
          <w:i/>
          <w:color w:val="0070C0"/>
          <w:sz w:val="24"/>
          <w:szCs w:val="24"/>
        </w:rPr>
        <w:t xml:space="preserve">.  </w:t>
      </w:r>
      <w:r w:rsidRPr="00D629EE">
        <w:rPr>
          <w:i/>
          <w:color w:val="0070C0"/>
          <w:sz w:val="24"/>
          <w:szCs w:val="24"/>
        </w:rPr>
        <w:t>outdoor air temperature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Chiller kW vs</w:t>
      </w:r>
      <w:r w:rsidR="00D629EE">
        <w:rPr>
          <w:i/>
          <w:color w:val="0070C0"/>
          <w:sz w:val="24"/>
          <w:szCs w:val="24"/>
        </w:rPr>
        <w:t xml:space="preserve">.  </w:t>
      </w:r>
      <w:r w:rsidRPr="00D629EE">
        <w:rPr>
          <w:i/>
          <w:color w:val="0070C0"/>
          <w:sz w:val="24"/>
          <w:szCs w:val="24"/>
        </w:rPr>
        <w:t>outdoor air temperature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Ton hours vs</w:t>
      </w:r>
      <w:r w:rsidR="00D629EE">
        <w:rPr>
          <w:i/>
          <w:color w:val="0070C0"/>
          <w:sz w:val="24"/>
          <w:szCs w:val="24"/>
        </w:rPr>
        <w:t xml:space="preserve">.  </w:t>
      </w:r>
      <w:r w:rsidRPr="00D629EE">
        <w:rPr>
          <w:i/>
          <w:color w:val="0070C0"/>
          <w:sz w:val="24"/>
          <w:szCs w:val="24"/>
        </w:rPr>
        <w:t>outdoor air temperature</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kWh vs</w:t>
      </w:r>
      <w:r w:rsidR="00D629EE">
        <w:rPr>
          <w:i/>
          <w:color w:val="0070C0"/>
          <w:sz w:val="24"/>
          <w:szCs w:val="24"/>
        </w:rPr>
        <w:t xml:space="preserve">.  </w:t>
      </w:r>
      <w:r w:rsidRPr="00D629EE">
        <w:rPr>
          <w:i/>
          <w:color w:val="0070C0"/>
          <w:sz w:val="24"/>
          <w:szCs w:val="24"/>
        </w:rPr>
        <w:t>ton hours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Run hours of ventilation fans</w:t>
      </w:r>
    </w:p>
    <w:p w:rsidR="00034224" w:rsidRPr="00D629EE" w:rsidRDefault="00034224" w:rsidP="00034224">
      <w:pPr>
        <w:ind w:left="720"/>
        <w:rPr>
          <w:i/>
          <w:color w:val="0070C0"/>
          <w:sz w:val="24"/>
          <w:szCs w:val="24"/>
        </w:rPr>
      </w:pPr>
      <w:r w:rsidRPr="00D629EE">
        <w:rPr>
          <w:i/>
          <w:color w:val="0070C0"/>
          <w:sz w:val="24"/>
          <w:szCs w:val="24"/>
        </w:rPr>
        <w:t>Monitored retro-commissioning involves three steps: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A performance persistence tracking system</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 xml:space="preserve">A performance degradation review process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A persistence problem resolution process</w:t>
      </w:r>
    </w:p>
    <w:p w:rsidR="00034224" w:rsidRPr="00D629EE" w:rsidRDefault="00034224" w:rsidP="00034224">
      <w:pPr>
        <w:ind w:left="720"/>
        <w:rPr>
          <w:i/>
          <w:color w:val="0070C0"/>
          <w:sz w:val="24"/>
          <w:szCs w:val="24"/>
        </w:rPr>
      </w:pPr>
      <w:r w:rsidRPr="00D629EE">
        <w:rPr>
          <w:i/>
          <w:color w:val="0070C0"/>
          <w:sz w:val="24"/>
          <w:szCs w:val="24"/>
        </w:rPr>
        <w:t xml:space="preserve">Examples of points that may be archived include: </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Fan static pressure</w:t>
      </w:r>
    </w:p>
    <w:p w:rsidR="00034224" w:rsidRPr="00D629EE" w:rsidRDefault="008A7461"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 xml:space="preserve">Schedule </w:t>
      </w:r>
      <w:r w:rsidR="00785A1F" w:rsidRPr="00D629EE">
        <w:rPr>
          <w:i/>
          <w:color w:val="0070C0"/>
          <w:sz w:val="24"/>
          <w:szCs w:val="24"/>
        </w:rPr>
        <w:t>f</w:t>
      </w:r>
      <w:r w:rsidR="00034224" w:rsidRPr="00D629EE">
        <w:rPr>
          <w:i/>
          <w:color w:val="0070C0"/>
          <w:sz w:val="24"/>
          <w:szCs w:val="24"/>
        </w:rPr>
        <w:t>or the fan control signal</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Air and water temperatures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Lobby schedules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Chiller sequences</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Chilled water valve cycling</w:t>
      </w:r>
    </w:p>
    <w:p w:rsidR="00034224" w:rsidRPr="00D629EE" w:rsidRDefault="00034224" w:rsidP="005F0694">
      <w:pPr>
        <w:numPr>
          <w:ilvl w:val="0"/>
          <w:numId w:val="16"/>
        </w:numPr>
        <w:tabs>
          <w:tab w:val="num" w:pos="720"/>
        </w:tabs>
        <w:autoSpaceDE w:val="0"/>
        <w:autoSpaceDN w:val="0"/>
        <w:adjustRightInd w:val="0"/>
        <w:ind w:left="1440"/>
        <w:rPr>
          <w:i/>
          <w:color w:val="0070C0"/>
          <w:sz w:val="24"/>
          <w:szCs w:val="24"/>
        </w:rPr>
      </w:pPr>
      <w:r w:rsidRPr="00D629EE">
        <w:rPr>
          <w:i/>
          <w:color w:val="0070C0"/>
          <w:sz w:val="24"/>
          <w:szCs w:val="24"/>
        </w:rPr>
        <w:t>Supply air temperature reset</w:t>
      </w:r>
    </w:p>
    <w:p w:rsidR="00034224" w:rsidRPr="00D629EE" w:rsidRDefault="00034224" w:rsidP="00034224">
      <w:pPr>
        <w:ind w:left="720"/>
        <w:rPr>
          <w:i/>
          <w:color w:val="0070C0"/>
          <w:sz w:val="24"/>
          <w:szCs w:val="24"/>
        </w:rPr>
      </w:pPr>
    </w:p>
    <w:p w:rsidR="008D6AEE" w:rsidRPr="00D629EE" w:rsidRDefault="008D6AEE" w:rsidP="008D6AEE">
      <w:pPr>
        <w:tabs>
          <w:tab w:val="left" w:pos="1800"/>
        </w:tabs>
        <w:rPr>
          <w:b/>
          <w:sz w:val="24"/>
          <w:szCs w:val="24"/>
        </w:rPr>
      </w:pPr>
    </w:p>
    <w:p w:rsidR="00E57745" w:rsidRPr="00D629EE" w:rsidRDefault="00E57745" w:rsidP="008D6AEE">
      <w:pPr>
        <w:tabs>
          <w:tab w:val="left" w:pos="1800"/>
        </w:tabs>
        <w:rPr>
          <w:b/>
          <w:sz w:val="24"/>
          <w:szCs w:val="24"/>
        </w:rPr>
        <w:sectPr w:rsidR="00E57745" w:rsidRPr="00D629EE" w:rsidSect="00F15E54">
          <w:footerReference w:type="default" r:id="rId14"/>
          <w:pgSz w:w="12240" w:h="15840"/>
          <w:pgMar w:top="1440" w:right="1440" w:bottom="1440" w:left="1440" w:header="720" w:footer="864" w:gutter="0"/>
          <w:pgNumType w:start="1"/>
          <w:cols w:space="720"/>
          <w:noEndnote/>
          <w:docGrid w:linePitch="299"/>
        </w:sectPr>
      </w:pPr>
    </w:p>
    <w:p w:rsidR="002B2EA1" w:rsidRPr="00D629EE" w:rsidRDefault="008A7461" w:rsidP="00F2360A">
      <w:pPr>
        <w:pStyle w:val="Heading2"/>
        <w:rPr>
          <w:rFonts w:cs="Times New Roman"/>
        </w:rPr>
      </w:pPr>
      <w:r w:rsidRPr="00D629EE">
        <w:rPr>
          <w:rFonts w:cs="Times New Roman"/>
        </w:rPr>
        <w:lastRenderedPageBreak/>
        <w:t>Schedule G</w:t>
      </w:r>
      <w:r w:rsidR="008D6AEE" w:rsidRPr="00D629EE">
        <w:rPr>
          <w:rFonts w:cs="Times New Roman"/>
        </w:rPr>
        <w:tab/>
        <w:t>M</w:t>
      </w:r>
      <w:r w:rsidR="009A47D2" w:rsidRPr="00D629EE">
        <w:rPr>
          <w:rFonts w:cs="Times New Roman"/>
        </w:rPr>
        <w:t>aintenance</w:t>
      </w:r>
      <w:r w:rsidR="00E92F47" w:rsidRPr="00D629EE">
        <w:rPr>
          <w:rFonts w:cs="Times New Roman"/>
        </w:rPr>
        <w:t xml:space="preserve"> Responsibilities</w:t>
      </w:r>
    </w:p>
    <w:p w:rsidR="00290281" w:rsidRPr="00D629EE" w:rsidRDefault="00114026" w:rsidP="00E277E4">
      <w:pPr>
        <w:pStyle w:val="Heading3"/>
        <w:numPr>
          <w:ilvl w:val="0"/>
          <w:numId w:val="40"/>
        </w:numPr>
        <w:ind w:left="360"/>
        <w:rPr>
          <w:rFonts w:cs="Times New Roman"/>
          <w:sz w:val="24"/>
          <w:szCs w:val="24"/>
        </w:rPr>
      </w:pPr>
      <w:r w:rsidRPr="00D629EE">
        <w:rPr>
          <w:rFonts w:cs="Times New Roman"/>
          <w:sz w:val="24"/>
          <w:szCs w:val="24"/>
        </w:rPr>
        <w:t>ESP</w:t>
      </w:r>
      <w:r w:rsidR="00290281" w:rsidRPr="00D629EE">
        <w:rPr>
          <w:rFonts w:cs="Times New Roman"/>
          <w:sz w:val="24"/>
          <w:szCs w:val="24"/>
        </w:rPr>
        <w:t>'</w:t>
      </w:r>
      <w:r w:rsidR="008D6AEE" w:rsidRPr="00D629EE">
        <w:rPr>
          <w:rFonts w:cs="Times New Roman"/>
          <w:sz w:val="24"/>
          <w:szCs w:val="24"/>
        </w:rPr>
        <w:t>s</w:t>
      </w:r>
      <w:r w:rsidR="00290281" w:rsidRPr="00D629EE">
        <w:rPr>
          <w:rFonts w:cs="Times New Roman"/>
          <w:sz w:val="24"/>
          <w:szCs w:val="24"/>
        </w:rPr>
        <w:t xml:space="preserve"> M</w:t>
      </w:r>
      <w:r w:rsidR="008D6AEE" w:rsidRPr="00D629EE">
        <w:rPr>
          <w:rFonts w:cs="Times New Roman"/>
          <w:sz w:val="24"/>
          <w:szCs w:val="24"/>
        </w:rPr>
        <w:t>aintenance</w:t>
      </w:r>
      <w:r w:rsidR="00290281" w:rsidRPr="00D629EE">
        <w:rPr>
          <w:rFonts w:cs="Times New Roman"/>
          <w:sz w:val="24"/>
          <w:szCs w:val="24"/>
        </w:rPr>
        <w:t xml:space="preserve"> R</w:t>
      </w:r>
      <w:r w:rsidR="008D6AEE" w:rsidRPr="00D629EE">
        <w:rPr>
          <w:rFonts w:cs="Times New Roman"/>
          <w:sz w:val="24"/>
          <w:szCs w:val="24"/>
        </w:rPr>
        <w:t>esponsibilities</w:t>
      </w:r>
    </w:p>
    <w:p w:rsidR="00290281" w:rsidRPr="00D629EE" w:rsidRDefault="00D7464F" w:rsidP="00A7491F">
      <w:pPr>
        <w:pStyle w:val="BodyText3"/>
        <w:shd w:val="clear" w:color="auto" w:fill="F2F2F2"/>
        <w:tabs>
          <w:tab w:val="clear" w:pos="90"/>
        </w:tabs>
        <w:ind w:left="360"/>
        <w:rPr>
          <w:b w:val="0"/>
          <w:color w:val="0070C0"/>
          <w:sz w:val="24"/>
          <w:szCs w:val="24"/>
        </w:rPr>
      </w:pPr>
      <w:r w:rsidRPr="00D629EE">
        <w:rPr>
          <w:b w:val="0"/>
          <w:color w:val="0070C0"/>
          <w:sz w:val="24"/>
          <w:szCs w:val="24"/>
        </w:rPr>
        <w:t>Include a</w:t>
      </w:r>
      <w:r w:rsidR="00290281" w:rsidRPr="00D629EE">
        <w:rPr>
          <w:b w:val="0"/>
          <w:color w:val="0070C0"/>
          <w:sz w:val="24"/>
          <w:szCs w:val="24"/>
        </w:rPr>
        <w:t xml:space="preserve"> complete description of the </w:t>
      </w:r>
      <w:r w:rsidR="00114026" w:rsidRPr="00D629EE">
        <w:rPr>
          <w:b w:val="0"/>
          <w:color w:val="0070C0"/>
          <w:sz w:val="24"/>
          <w:szCs w:val="24"/>
        </w:rPr>
        <w:t>ESP</w:t>
      </w:r>
      <w:r w:rsidR="00290281" w:rsidRPr="00D629EE">
        <w:rPr>
          <w:b w:val="0"/>
          <w:color w:val="0070C0"/>
          <w:sz w:val="24"/>
          <w:szCs w:val="24"/>
        </w:rPr>
        <w:t>'s specific operations and maintenance responsibilities along with the time intervals for their performance of the stated O&amp;M activities.</w:t>
      </w:r>
    </w:p>
    <w:p w:rsidR="00290281" w:rsidRPr="00D629EE" w:rsidRDefault="00290281" w:rsidP="008D6AEE">
      <w:pPr>
        <w:ind w:left="900" w:hanging="540"/>
        <w:rPr>
          <w:i/>
          <w:color w:val="0070C0"/>
          <w:sz w:val="24"/>
          <w:szCs w:val="24"/>
        </w:rPr>
      </w:pPr>
    </w:p>
    <w:p w:rsidR="00D7464F" w:rsidRPr="00D629EE" w:rsidRDefault="00283471" w:rsidP="00A7491F">
      <w:pPr>
        <w:ind w:left="360"/>
        <w:rPr>
          <w:i/>
          <w:color w:val="0070C0"/>
          <w:sz w:val="24"/>
          <w:szCs w:val="24"/>
        </w:rPr>
      </w:pPr>
      <w:r w:rsidRPr="00D629EE">
        <w:rPr>
          <w:i/>
          <w:color w:val="0070C0"/>
          <w:sz w:val="24"/>
          <w:szCs w:val="24"/>
        </w:rPr>
        <w:t>The description shall include but is not limited to:</w:t>
      </w:r>
    </w:p>
    <w:p w:rsidR="00D7464F" w:rsidRPr="00D629EE" w:rsidRDefault="00D7464F" w:rsidP="00A7491F">
      <w:pPr>
        <w:numPr>
          <w:ilvl w:val="0"/>
          <w:numId w:val="2"/>
        </w:numPr>
        <w:tabs>
          <w:tab w:val="left" w:pos="1440"/>
        </w:tabs>
        <w:rPr>
          <w:i/>
          <w:color w:val="0070C0"/>
          <w:sz w:val="24"/>
          <w:szCs w:val="24"/>
        </w:rPr>
      </w:pPr>
      <w:r w:rsidRPr="00D629EE">
        <w:rPr>
          <w:i/>
          <w:color w:val="0070C0"/>
          <w:sz w:val="24"/>
          <w:szCs w:val="24"/>
        </w:rPr>
        <w:t xml:space="preserve">Description of </w:t>
      </w:r>
      <w:r w:rsidR="00114026" w:rsidRPr="00D629EE">
        <w:rPr>
          <w:i/>
          <w:color w:val="0070C0"/>
          <w:sz w:val="24"/>
          <w:szCs w:val="24"/>
        </w:rPr>
        <w:t>ESP</w:t>
      </w:r>
      <w:r w:rsidRPr="00D629EE">
        <w:rPr>
          <w:i/>
          <w:color w:val="0070C0"/>
          <w:sz w:val="24"/>
          <w:szCs w:val="24"/>
        </w:rPr>
        <w:t>’s operations and maintenance responsibilities.</w:t>
      </w:r>
    </w:p>
    <w:p w:rsidR="00E2683C" w:rsidRPr="00D629EE" w:rsidRDefault="008D6AEE" w:rsidP="00A7491F">
      <w:pPr>
        <w:tabs>
          <w:tab w:val="left" w:pos="1440"/>
        </w:tabs>
        <w:ind w:left="1080" w:hanging="360"/>
        <w:rPr>
          <w:i/>
          <w:color w:val="0070C0"/>
          <w:sz w:val="24"/>
          <w:szCs w:val="24"/>
        </w:rPr>
      </w:pPr>
      <w:r w:rsidRPr="00D629EE">
        <w:rPr>
          <w:i/>
          <w:color w:val="0070C0"/>
          <w:sz w:val="24"/>
          <w:szCs w:val="24"/>
        </w:rPr>
        <w:t>2.</w:t>
      </w:r>
      <w:r w:rsidRPr="00D629EE">
        <w:rPr>
          <w:i/>
          <w:color w:val="0070C0"/>
          <w:sz w:val="24"/>
          <w:szCs w:val="24"/>
        </w:rPr>
        <w:tab/>
      </w:r>
      <w:r w:rsidR="00D7464F" w:rsidRPr="00D629EE">
        <w:rPr>
          <w:i/>
          <w:color w:val="0070C0"/>
          <w:sz w:val="24"/>
          <w:szCs w:val="24"/>
        </w:rPr>
        <w:t xml:space="preserve">Performance period for </w:t>
      </w:r>
      <w:r w:rsidR="00114026" w:rsidRPr="00D629EE">
        <w:rPr>
          <w:i/>
          <w:color w:val="0070C0"/>
          <w:sz w:val="24"/>
          <w:szCs w:val="24"/>
        </w:rPr>
        <w:t>ESP</w:t>
      </w:r>
      <w:r w:rsidR="00D7464F" w:rsidRPr="00D629EE">
        <w:rPr>
          <w:i/>
          <w:color w:val="0070C0"/>
          <w:sz w:val="24"/>
          <w:szCs w:val="24"/>
        </w:rPr>
        <w:t>’s performance of the stated operating and maintenance activities</w:t>
      </w:r>
      <w:r w:rsidR="00E2683C" w:rsidRPr="00D629EE">
        <w:rPr>
          <w:i/>
          <w:color w:val="0070C0"/>
          <w:sz w:val="24"/>
          <w:szCs w:val="24"/>
        </w:rPr>
        <w:t>.</w:t>
      </w:r>
    </w:p>
    <w:p w:rsidR="00D7464F" w:rsidRPr="00D629EE" w:rsidRDefault="008D6AEE" w:rsidP="00A7491F">
      <w:pPr>
        <w:tabs>
          <w:tab w:val="left" w:pos="1440"/>
        </w:tabs>
        <w:ind w:left="1080" w:hanging="360"/>
        <w:rPr>
          <w:i/>
          <w:color w:val="0070C0"/>
          <w:sz w:val="24"/>
          <w:szCs w:val="24"/>
        </w:rPr>
      </w:pPr>
      <w:r w:rsidRPr="00D629EE">
        <w:rPr>
          <w:i/>
          <w:color w:val="0070C0"/>
          <w:sz w:val="24"/>
          <w:szCs w:val="24"/>
        </w:rPr>
        <w:t>3</w:t>
      </w:r>
      <w:r w:rsidRPr="00D629EE">
        <w:rPr>
          <w:i/>
          <w:color w:val="0070C0"/>
          <w:sz w:val="24"/>
          <w:szCs w:val="24"/>
        </w:rPr>
        <w:tab/>
      </w:r>
      <w:r w:rsidR="00D7464F" w:rsidRPr="00D629EE">
        <w:rPr>
          <w:i/>
          <w:color w:val="0070C0"/>
          <w:sz w:val="24"/>
          <w:szCs w:val="24"/>
        </w:rPr>
        <w:t>Period of time for Maintenance during or after warranty period.</w:t>
      </w:r>
    </w:p>
    <w:p w:rsidR="00D7464F" w:rsidRPr="00D629EE" w:rsidRDefault="008D6AEE" w:rsidP="00A7491F">
      <w:pPr>
        <w:tabs>
          <w:tab w:val="left" w:pos="1440"/>
        </w:tabs>
        <w:ind w:left="1080" w:hanging="360"/>
        <w:rPr>
          <w:i/>
          <w:color w:val="0070C0"/>
          <w:sz w:val="24"/>
          <w:szCs w:val="24"/>
        </w:rPr>
      </w:pPr>
      <w:r w:rsidRPr="00D629EE">
        <w:rPr>
          <w:i/>
          <w:color w:val="0070C0"/>
          <w:sz w:val="24"/>
          <w:szCs w:val="24"/>
        </w:rPr>
        <w:t>4</w:t>
      </w:r>
      <w:r w:rsidRPr="00D629EE">
        <w:rPr>
          <w:i/>
          <w:color w:val="0070C0"/>
          <w:sz w:val="24"/>
          <w:szCs w:val="24"/>
        </w:rPr>
        <w:tab/>
      </w:r>
      <w:r w:rsidR="00D7464F" w:rsidRPr="00D629EE">
        <w:rPr>
          <w:i/>
          <w:color w:val="0070C0"/>
          <w:sz w:val="24"/>
          <w:szCs w:val="24"/>
        </w:rPr>
        <w:t>Payment terms for Maintenance:</w:t>
      </w:r>
      <w:r w:rsidR="00212DD4" w:rsidRPr="00D629EE">
        <w:rPr>
          <w:i/>
          <w:color w:val="0070C0"/>
          <w:sz w:val="24"/>
          <w:szCs w:val="24"/>
        </w:rPr>
        <w:t xml:space="preserve"> </w:t>
      </w:r>
      <w:r w:rsidR="00593785" w:rsidRPr="00D629EE">
        <w:rPr>
          <w:i/>
          <w:color w:val="0070C0"/>
          <w:sz w:val="24"/>
          <w:szCs w:val="24"/>
        </w:rPr>
        <w:t>annually and for how much.</w:t>
      </w:r>
    </w:p>
    <w:p w:rsidR="00D7464F" w:rsidRPr="00D629EE" w:rsidRDefault="00D7464F" w:rsidP="00A7491F">
      <w:pPr>
        <w:ind w:left="900" w:hanging="540"/>
        <w:rPr>
          <w:color w:val="0070C0"/>
          <w:sz w:val="24"/>
          <w:szCs w:val="24"/>
        </w:rPr>
      </w:pPr>
    </w:p>
    <w:p w:rsidR="00034224" w:rsidRPr="00D629EE" w:rsidRDefault="00034224" w:rsidP="00A7491F">
      <w:pPr>
        <w:ind w:left="360"/>
        <w:rPr>
          <w:i/>
          <w:color w:val="0070C0"/>
          <w:sz w:val="24"/>
          <w:szCs w:val="24"/>
        </w:rPr>
      </w:pPr>
      <w:r w:rsidRPr="00D629EE">
        <w:rPr>
          <w:i/>
          <w:color w:val="0070C0"/>
          <w:sz w:val="24"/>
          <w:szCs w:val="24"/>
        </w:rPr>
        <w:t>Following is a template that can be</w:t>
      </w:r>
      <w:r w:rsidR="008E418D" w:rsidRPr="00D629EE">
        <w:rPr>
          <w:i/>
          <w:color w:val="0070C0"/>
          <w:sz w:val="24"/>
          <w:szCs w:val="24"/>
        </w:rPr>
        <w:t xml:space="preserve"> developed in a spreadsheet.</w:t>
      </w:r>
    </w:p>
    <w:p w:rsidR="00034224" w:rsidRPr="00D629EE" w:rsidRDefault="00034224" w:rsidP="00034224">
      <w:pPr>
        <w:rPr>
          <w:color w:val="0070C0"/>
          <w:sz w:val="24"/>
          <w:szCs w:val="24"/>
        </w:rPr>
      </w:pPr>
    </w:p>
    <w:p w:rsidR="00034224" w:rsidRPr="00D629EE" w:rsidRDefault="00114026" w:rsidP="00034224">
      <w:pPr>
        <w:jc w:val="center"/>
        <w:rPr>
          <w:b/>
          <w:color w:val="0070C0"/>
          <w:sz w:val="24"/>
          <w:szCs w:val="24"/>
        </w:rPr>
      </w:pPr>
      <w:r w:rsidRPr="00D629EE">
        <w:rPr>
          <w:b/>
          <w:color w:val="0070C0"/>
          <w:sz w:val="24"/>
          <w:szCs w:val="24"/>
        </w:rPr>
        <w:t>ESP</w:t>
      </w:r>
      <w:r w:rsidR="00034224" w:rsidRPr="00D629EE">
        <w:rPr>
          <w:b/>
          <w:color w:val="0070C0"/>
          <w:sz w:val="24"/>
          <w:szCs w:val="24"/>
        </w:rPr>
        <w:t>'s Maintenance Responsibilities - Contractual Terms</w:t>
      </w:r>
    </w:p>
    <w:p w:rsidR="00034224" w:rsidRPr="00D629EE" w:rsidRDefault="00034224" w:rsidP="00034224">
      <w:pPr>
        <w:jc w:val="center"/>
        <w:rPr>
          <w:b/>
          <w:color w:val="0070C0"/>
          <w:sz w:val="24"/>
          <w:szCs w:val="24"/>
        </w:rPr>
      </w:pPr>
      <w:r w:rsidRPr="00D629EE">
        <w:rPr>
          <w:b/>
          <w:color w:val="0070C0"/>
          <w:sz w:val="24"/>
          <w:szCs w:val="24"/>
        </w:rPr>
        <w:t>Sample Checklist</w:t>
      </w:r>
    </w:p>
    <w:tbl>
      <w:tblPr>
        <w:tblW w:w="10546" w:type="dxa"/>
        <w:tblInd w:w="-48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58" w:type="dxa"/>
          <w:right w:w="58" w:type="dxa"/>
        </w:tblCellMar>
        <w:tblLook w:val="04A0" w:firstRow="1" w:lastRow="0" w:firstColumn="1" w:lastColumn="0" w:noHBand="0" w:noVBand="1"/>
      </w:tblPr>
      <w:tblGrid>
        <w:gridCol w:w="946"/>
        <w:gridCol w:w="836"/>
        <w:gridCol w:w="464"/>
        <w:gridCol w:w="1400"/>
        <w:gridCol w:w="2000"/>
        <w:gridCol w:w="1400"/>
        <w:gridCol w:w="2000"/>
        <w:gridCol w:w="1500"/>
      </w:tblGrid>
      <w:tr w:rsidR="00034224" w:rsidRPr="00D629EE" w:rsidTr="00A7491F">
        <w:trPr>
          <w:trHeight w:val="20"/>
        </w:trPr>
        <w:tc>
          <w:tcPr>
            <w:tcW w:w="946" w:type="dxa"/>
            <w:shd w:val="clear" w:color="auto" w:fill="auto"/>
            <w:vAlign w:val="bottom"/>
            <w:hideMark/>
          </w:tcPr>
          <w:p w:rsidR="00034224" w:rsidRPr="00D629EE" w:rsidRDefault="00034224" w:rsidP="00415396">
            <w:pPr>
              <w:rPr>
                <w:b/>
                <w:bCs/>
                <w:color w:val="0070C0"/>
                <w:sz w:val="24"/>
                <w:szCs w:val="24"/>
              </w:rPr>
            </w:pPr>
            <w:r w:rsidRPr="00D629EE">
              <w:rPr>
                <w:b/>
                <w:bCs/>
                <w:color w:val="0070C0"/>
                <w:sz w:val="24"/>
                <w:szCs w:val="24"/>
              </w:rPr>
              <w:t xml:space="preserve">Equip </w:t>
            </w:r>
            <w:r w:rsidR="00415396" w:rsidRPr="00D629EE">
              <w:rPr>
                <w:b/>
                <w:bCs/>
                <w:color w:val="0070C0"/>
                <w:sz w:val="24"/>
                <w:szCs w:val="24"/>
              </w:rPr>
              <w:t>ID</w:t>
            </w:r>
          </w:p>
        </w:tc>
        <w:tc>
          <w:tcPr>
            <w:tcW w:w="1300" w:type="dxa"/>
            <w:gridSpan w:val="2"/>
            <w:shd w:val="clear" w:color="auto" w:fill="auto"/>
            <w:vAlign w:val="bottom"/>
            <w:hideMark/>
          </w:tcPr>
          <w:p w:rsidR="00034224" w:rsidRPr="00D629EE" w:rsidRDefault="00034224" w:rsidP="00415396">
            <w:pPr>
              <w:rPr>
                <w:b/>
                <w:bCs/>
                <w:color w:val="0070C0"/>
                <w:sz w:val="24"/>
                <w:szCs w:val="24"/>
              </w:rPr>
            </w:pPr>
            <w:r w:rsidRPr="00D629EE">
              <w:rPr>
                <w:b/>
                <w:bCs/>
                <w:color w:val="0070C0"/>
                <w:sz w:val="24"/>
                <w:szCs w:val="24"/>
              </w:rPr>
              <w:t>Equip Type</w:t>
            </w:r>
          </w:p>
        </w:tc>
        <w:tc>
          <w:tcPr>
            <w:tcW w:w="1400" w:type="dxa"/>
            <w:shd w:val="clear" w:color="auto" w:fill="auto"/>
            <w:vAlign w:val="bottom"/>
            <w:hideMark/>
          </w:tcPr>
          <w:p w:rsidR="00034224" w:rsidRPr="00D629EE" w:rsidRDefault="00034224" w:rsidP="00415396">
            <w:pPr>
              <w:rPr>
                <w:b/>
                <w:bCs/>
                <w:color w:val="0070C0"/>
                <w:sz w:val="24"/>
                <w:szCs w:val="24"/>
              </w:rPr>
            </w:pPr>
            <w:r w:rsidRPr="00D629EE">
              <w:rPr>
                <w:b/>
                <w:bCs/>
                <w:color w:val="0070C0"/>
                <w:sz w:val="24"/>
                <w:szCs w:val="24"/>
              </w:rPr>
              <w:t>Equip Location</w:t>
            </w:r>
          </w:p>
        </w:tc>
        <w:tc>
          <w:tcPr>
            <w:tcW w:w="2000" w:type="dxa"/>
            <w:shd w:val="clear" w:color="auto" w:fill="auto"/>
            <w:vAlign w:val="bottom"/>
            <w:hideMark/>
          </w:tcPr>
          <w:p w:rsidR="00034224" w:rsidRPr="00D629EE" w:rsidRDefault="00034224" w:rsidP="00B26ACB">
            <w:pPr>
              <w:rPr>
                <w:b/>
                <w:bCs/>
                <w:color w:val="0070C0"/>
                <w:sz w:val="24"/>
                <w:szCs w:val="24"/>
              </w:rPr>
            </w:pPr>
            <w:r w:rsidRPr="00D629EE">
              <w:rPr>
                <w:b/>
                <w:bCs/>
                <w:color w:val="0070C0"/>
                <w:sz w:val="24"/>
                <w:szCs w:val="24"/>
              </w:rPr>
              <w:t xml:space="preserve">Description of </w:t>
            </w:r>
            <w:r w:rsidR="00114026" w:rsidRPr="00D629EE">
              <w:rPr>
                <w:b/>
                <w:bCs/>
                <w:color w:val="0070C0"/>
                <w:sz w:val="24"/>
                <w:szCs w:val="24"/>
              </w:rPr>
              <w:t>ESP</w:t>
            </w:r>
            <w:r w:rsidRPr="00D629EE">
              <w:rPr>
                <w:b/>
                <w:bCs/>
                <w:color w:val="0070C0"/>
                <w:sz w:val="24"/>
                <w:szCs w:val="24"/>
              </w:rPr>
              <w:t>'s Maintenance Responsibilities</w:t>
            </w:r>
          </w:p>
        </w:tc>
        <w:tc>
          <w:tcPr>
            <w:tcW w:w="1400" w:type="dxa"/>
            <w:shd w:val="clear" w:color="auto" w:fill="auto"/>
            <w:vAlign w:val="bottom"/>
            <w:hideMark/>
          </w:tcPr>
          <w:p w:rsidR="00034224" w:rsidRPr="00D629EE" w:rsidRDefault="00034224" w:rsidP="00B26ACB">
            <w:pPr>
              <w:rPr>
                <w:b/>
                <w:bCs/>
                <w:color w:val="0070C0"/>
                <w:sz w:val="24"/>
                <w:szCs w:val="24"/>
              </w:rPr>
            </w:pPr>
            <w:r w:rsidRPr="00D629EE">
              <w:rPr>
                <w:b/>
                <w:bCs/>
                <w:color w:val="0070C0"/>
                <w:sz w:val="24"/>
                <w:szCs w:val="24"/>
              </w:rPr>
              <w:t xml:space="preserve">Frequency by </w:t>
            </w:r>
            <w:r w:rsidR="00114026" w:rsidRPr="00D629EE">
              <w:rPr>
                <w:b/>
                <w:bCs/>
                <w:color w:val="0070C0"/>
                <w:sz w:val="24"/>
                <w:szCs w:val="24"/>
              </w:rPr>
              <w:t>ESP</w:t>
            </w:r>
          </w:p>
        </w:tc>
        <w:tc>
          <w:tcPr>
            <w:tcW w:w="2000" w:type="dxa"/>
            <w:shd w:val="clear" w:color="auto" w:fill="auto"/>
            <w:vAlign w:val="bottom"/>
            <w:hideMark/>
          </w:tcPr>
          <w:p w:rsidR="00034224" w:rsidRPr="00D629EE" w:rsidRDefault="00034224" w:rsidP="00B26ACB">
            <w:pPr>
              <w:rPr>
                <w:b/>
                <w:bCs/>
                <w:color w:val="0070C0"/>
                <w:sz w:val="24"/>
                <w:szCs w:val="24"/>
              </w:rPr>
            </w:pPr>
            <w:r w:rsidRPr="00D629EE">
              <w:rPr>
                <w:b/>
                <w:bCs/>
                <w:color w:val="0070C0"/>
                <w:sz w:val="24"/>
                <w:szCs w:val="24"/>
              </w:rPr>
              <w:t>Retro-commissioning Service - detail frequency (if applicable)</w:t>
            </w:r>
          </w:p>
        </w:tc>
        <w:tc>
          <w:tcPr>
            <w:tcW w:w="1500" w:type="dxa"/>
            <w:shd w:val="clear" w:color="auto" w:fill="auto"/>
            <w:vAlign w:val="bottom"/>
            <w:hideMark/>
          </w:tcPr>
          <w:p w:rsidR="00034224" w:rsidRPr="00D629EE" w:rsidRDefault="00034224" w:rsidP="00B26ACB">
            <w:pPr>
              <w:rPr>
                <w:b/>
                <w:bCs/>
                <w:color w:val="0070C0"/>
                <w:sz w:val="24"/>
                <w:szCs w:val="24"/>
              </w:rPr>
            </w:pPr>
            <w:r w:rsidRPr="00D629EE">
              <w:rPr>
                <w:b/>
                <w:bCs/>
                <w:color w:val="0070C0"/>
                <w:sz w:val="24"/>
                <w:szCs w:val="24"/>
              </w:rPr>
              <w:t>Any Activity required by Client, if applicable.</w:t>
            </w:r>
          </w:p>
        </w:tc>
      </w:tr>
      <w:tr w:rsidR="00A7491F" w:rsidRPr="00D629EE" w:rsidTr="00A7491F">
        <w:trPr>
          <w:trHeight w:val="20"/>
        </w:trPr>
        <w:tc>
          <w:tcPr>
            <w:tcW w:w="946" w:type="dxa"/>
            <w:shd w:val="clear" w:color="auto" w:fill="auto"/>
            <w:noWrap/>
            <w:hideMark/>
          </w:tcPr>
          <w:p w:rsidR="00034224" w:rsidRPr="00D629EE" w:rsidRDefault="00034224" w:rsidP="00A7491F">
            <w:pPr>
              <w:rPr>
                <w:color w:val="0070C0"/>
                <w:sz w:val="24"/>
                <w:szCs w:val="24"/>
              </w:rPr>
            </w:pPr>
            <w:r w:rsidRPr="00D629EE">
              <w:rPr>
                <w:color w:val="0070C0"/>
                <w:sz w:val="24"/>
                <w:szCs w:val="24"/>
              </w:rPr>
              <w:t>AHU-1</w:t>
            </w:r>
          </w:p>
        </w:tc>
        <w:tc>
          <w:tcPr>
            <w:tcW w:w="1300" w:type="dxa"/>
            <w:gridSpan w:val="2"/>
            <w:shd w:val="clear" w:color="auto" w:fill="auto"/>
            <w:noWrap/>
            <w:hideMark/>
          </w:tcPr>
          <w:p w:rsidR="00034224" w:rsidRPr="00D629EE" w:rsidRDefault="00034224" w:rsidP="00A7491F">
            <w:pPr>
              <w:rPr>
                <w:color w:val="0070C0"/>
                <w:sz w:val="24"/>
                <w:szCs w:val="24"/>
              </w:rPr>
            </w:pPr>
            <w:r w:rsidRPr="00D629EE">
              <w:rPr>
                <w:color w:val="0070C0"/>
                <w:sz w:val="24"/>
                <w:szCs w:val="24"/>
              </w:rPr>
              <w:t>Single Zone Air handler</w:t>
            </w:r>
          </w:p>
        </w:tc>
        <w:tc>
          <w:tcPr>
            <w:tcW w:w="1400" w:type="dxa"/>
            <w:shd w:val="clear" w:color="auto" w:fill="auto"/>
            <w:noWrap/>
            <w:hideMark/>
          </w:tcPr>
          <w:p w:rsidR="00034224" w:rsidRPr="00D629EE" w:rsidRDefault="00034224" w:rsidP="00A7491F">
            <w:pPr>
              <w:rPr>
                <w:color w:val="0070C0"/>
                <w:sz w:val="24"/>
                <w:szCs w:val="24"/>
              </w:rPr>
            </w:pPr>
            <w:r w:rsidRPr="00D629EE">
              <w:rPr>
                <w:color w:val="0070C0"/>
                <w:sz w:val="24"/>
                <w:szCs w:val="24"/>
              </w:rPr>
              <w:t>Floor 1 Mech</w:t>
            </w:r>
            <w:r w:rsidR="00D629EE">
              <w:rPr>
                <w:color w:val="0070C0"/>
                <w:sz w:val="24"/>
                <w:szCs w:val="24"/>
              </w:rPr>
              <w:t xml:space="preserve">.  </w:t>
            </w:r>
            <w:r w:rsidRPr="00D629EE">
              <w:rPr>
                <w:color w:val="0070C0"/>
                <w:sz w:val="24"/>
                <w:szCs w:val="24"/>
              </w:rPr>
              <w:t>Rm # 101</w:t>
            </w:r>
          </w:p>
        </w:tc>
        <w:tc>
          <w:tcPr>
            <w:tcW w:w="2000" w:type="dxa"/>
            <w:shd w:val="clear" w:color="auto" w:fill="auto"/>
            <w:noWrap/>
            <w:hideMark/>
          </w:tcPr>
          <w:p w:rsidR="00034224" w:rsidRPr="00D629EE" w:rsidRDefault="00034224" w:rsidP="00A7491F">
            <w:pPr>
              <w:rPr>
                <w:color w:val="0070C0"/>
                <w:sz w:val="24"/>
                <w:szCs w:val="24"/>
              </w:rPr>
            </w:pPr>
            <w:r w:rsidRPr="00D629EE">
              <w:rPr>
                <w:color w:val="0070C0"/>
                <w:sz w:val="24"/>
                <w:szCs w:val="24"/>
              </w:rPr>
              <w:t>Lubricate fan bearings</w:t>
            </w:r>
          </w:p>
        </w:tc>
        <w:tc>
          <w:tcPr>
            <w:tcW w:w="1400" w:type="dxa"/>
            <w:shd w:val="clear" w:color="auto" w:fill="auto"/>
            <w:noWrap/>
            <w:hideMark/>
          </w:tcPr>
          <w:p w:rsidR="00034224" w:rsidRPr="00D629EE" w:rsidRDefault="00034224" w:rsidP="00A7491F">
            <w:pPr>
              <w:rPr>
                <w:color w:val="0070C0"/>
                <w:sz w:val="24"/>
                <w:szCs w:val="24"/>
              </w:rPr>
            </w:pPr>
            <w:r w:rsidRPr="00D629EE">
              <w:rPr>
                <w:color w:val="0070C0"/>
                <w:sz w:val="24"/>
                <w:szCs w:val="24"/>
              </w:rPr>
              <w:t>Annual</w:t>
            </w:r>
          </w:p>
        </w:tc>
        <w:tc>
          <w:tcPr>
            <w:tcW w:w="2000" w:type="dxa"/>
            <w:shd w:val="clear" w:color="auto" w:fill="auto"/>
            <w:noWrap/>
            <w:hideMark/>
          </w:tcPr>
          <w:p w:rsidR="00034224" w:rsidRPr="00D629EE" w:rsidRDefault="00034224" w:rsidP="00A7491F">
            <w:pPr>
              <w:rPr>
                <w:color w:val="0070C0"/>
                <w:sz w:val="24"/>
                <w:szCs w:val="24"/>
              </w:rPr>
            </w:pPr>
            <w:r w:rsidRPr="00D629EE">
              <w:rPr>
                <w:color w:val="0070C0"/>
                <w:sz w:val="24"/>
                <w:szCs w:val="24"/>
              </w:rPr>
              <w:t> </w:t>
            </w:r>
          </w:p>
        </w:tc>
        <w:tc>
          <w:tcPr>
            <w:tcW w:w="1500" w:type="dxa"/>
            <w:shd w:val="clear" w:color="auto" w:fill="auto"/>
            <w:noWrap/>
            <w:hideMark/>
          </w:tcPr>
          <w:p w:rsidR="00034224" w:rsidRPr="00D629EE" w:rsidRDefault="00034224" w:rsidP="00A7491F">
            <w:pPr>
              <w:rPr>
                <w:color w:val="0070C0"/>
                <w:sz w:val="24"/>
                <w:szCs w:val="24"/>
              </w:rPr>
            </w:pPr>
            <w:r w:rsidRPr="00D629EE">
              <w:rPr>
                <w:color w:val="0070C0"/>
                <w:sz w:val="24"/>
                <w:szCs w:val="24"/>
              </w:rPr>
              <w:t>Yes</w:t>
            </w:r>
          </w:p>
        </w:tc>
      </w:tr>
      <w:tr w:rsidR="00034224" w:rsidRPr="00D629EE" w:rsidTr="00A7491F">
        <w:trPr>
          <w:trHeight w:val="20"/>
        </w:trPr>
        <w:tc>
          <w:tcPr>
            <w:tcW w:w="946"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AHU-2</w:t>
            </w:r>
          </w:p>
        </w:tc>
        <w:tc>
          <w:tcPr>
            <w:tcW w:w="1300" w:type="dxa"/>
            <w:gridSpan w:val="2"/>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c>
          <w:tcPr>
            <w:tcW w:w="1400"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c>
          <w:tcPr>
            <w:tcW w:w="2000"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c>
          <w:tcPr>
            <w:tcW w:w="1400"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c>
          <w:tcPr>
            <w:tcW w:w="2000"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c>
          <w:tcPr>
            <w:tcW w:w="1500" w:type="dxa"/>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 </w:t>
            </w:r>
          </w:p>
        </w:tc>
      </w:tr>
      <w:tr w:rsidR="00034224" w:rsidRPr="00D629EE" w:rsidTr="00A7491F">
        <w:trPr>
          <w:trHeight w:val="20"/>
        </w:trPr>
        <w:tc>
          <w:tcPr>
            <w:tcW w:w="3646" w:type="dxa"/>
            <w:gridSpan w:val="4"/>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Period of time for maintenance during warranty period:</w:t>
            </w:r>
          </w:p>
        </w:tc>
        <w:tc>
          <w:tcPr>
            <w:tcW w:w="20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14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20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15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r>
      <w:tr w:rsidR="00034224" w:rsidRPr="00D629EE" w:rsidTr="00A7491F">
        <w:trPr>
          <w:trHeight w:val="20"/>
        </w:trPr>
        <w:tc>
          <w:tcPr>
            <w:tcW w:w="3646" w:type="dxa"/>
            <w:gridSpan w:val="4"/>
            <w:shd w:val="clear" w:color="auto" w:fill="auto"/>
            <w:noWrap/>
            <w:vAlign w:val="bottom"/>
            <w:hideMark/>
          </w:tcPr>
          <w:p w:rsidR="00034224" w:rsidRPr="00D629EE" w:rsidRDefault="00034224" w:rsidP="00B26ACB">
            <w:pPr>
              <w:rPr>
                <w:color w:val="0070C0"/>
                <w:sz w:val="24"/>
                <w:szCs w:val="24"/>
              </w:rPr>
            </w:pPr>
            <w:r w:rsidRPr="00D629EE">
              <w:rPr>
                <w:color w:val="0070C0"/>
                <w:sz w:val="24"/>
                <w:szCs w:val="24"/>
              </w:rPr>
              <w:t>Period of time for maintenance after warranty period:</w:t>
            </w:r>
          </w:p>
        </w:tc>
        <w:tc>
          <w:tcPr>
            <w:tcW w:w="20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14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20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c>
          <w:tcPr>
            <w:tcW w:w="1500" w:type="dxa"/>
            <w:shd w:val="clear" w:color="auto" w:fill="auto"/>
            <w:noWrap/>
            <w:vAlign w:val="bottom"/>
            <w:hideMark/>
          </w:tcPr>
          <w:p w:rsidR="00034224" w:rsidRPr="00D629EE" w:rsidRDefault="00034224" w:rsidP="00B26ACB">
            <w:pPr>
              <w:rPr>
                <w:b/>
                <w:color w:val="0070C0"/>
                <w:sz w:val="24"/>
                <w:szCs w:val="24"/>
              </w:rPr>
            </w:pPr>
            <w:r w:rsidRPr="00D629EE">
              <w:rPr>
                <w:b/>
                <w:color w:val="0070C0"/>
                <w:sz w:val="24"/>
                <w:szCs w:val="24"/>
              </w:rPr>
              <w:t> </w:t>
            </w:r>
          </w:p>
        </w:tc>
      </w:tr>
      <w:tr w:rsidR="00A7491F" w:rsidRPr="00D629EE" w:rsidTr="00B000F5">
        <w:trPr>
          <w:trHeight w:val="20"/>
        </w:trPr>
        <w:tc>
          <w:tcPr>
            <w:tcW w:w="1782" w:type="dxa"/>
            <w:gridSpan w:val="2"/>
            <w:shd w:val="clear" w:color="auto" w:fill="auto"/>
            <w:noWrap/>
            <w:vAlign w:val="bottom"/>
            <w:hideMark/>
          </w:tcPr>
          <w:p w:rsidR="00A7491F" w:rsidRPr="00D629EE" w:rsidRDefault="00A7491F" w:rsidP="00B26ACB">
            <w:pPr>
              <w:rPr>
                <w:color w:val="0070C0"/>
                <w:sz w:val="24"/>
                <w:szCs w:val="24"/>
              </w:rPr>
            </w:pPr>
            <w:r w:rsidRPr="00D629EE">
              <w:rPr>
                <w:color w:val="0070C0"/>
                <w:sz w:val="24"/>
                <w:szCs w:val="24"/>
              </w:rPr>
              <w:t>Annual Fee:</w:t>
            </w:r>
          </w:p>
        </w:tc>
        <w:tc>
          <w:tcPr>
            <w:tcW w:w="1864" w:type="dxa"/>
            <w:gridSpan w:val="2"/>
            <w:shd w:val="clear" w:color="auto" w:fill="auto"/>
            <w:noWrap/>
            <w:vAlign w:val="bottom"/>
            <w:hideMark/>
          </w:tcPr>
          <w:p w:rsidR="00A7491F" w:rsidRPr="00D629EE" w:rsidRDefault="00A7491F" w:rsidP="00A7491F">
            <w:pPr>
              <w:rPr>
                <w:b/>
                <w:color w:val="0070C0"/>
                <w:sz w:val="24"/>
                <w:szCs w:val="24"/>
              </w:rPr>
            </w:pPr>
            <w:r w:rsidRPr="00D629EE">
              <w:rPr>
                <w:color w:val="0070C0"/>
                <w:sz w:val="24"/>
                <w:szCs w:val="24"/>
              </w:rPr>
              <w:t> </w:t>
            </w:r>
          </w:p>
        </w:tc>
        <w:tc>
          <w:tcPr>
            <w:tcW w:w="6900" w:type="dxa"/>
            <w:gridSpan w:val="4"/>
            <w:shd w:val="clear" w:color="auto" w:fill="auto"/>
            <w:noWrap/>
            <w:vAlign w:val="bottom"/>
            <w:hideMark/>
          </w:tcPr>
          <w:p w:rsidR="00A7491F" w:rsidRPr="00D629EE" w:rsidRDefault="00A7491F" w:rsidP="00A7491F">
            <w:pPr>
              <w:rPr>
                <w:b/>
                <w:color w:val="0070C0"/>
                <w:sz w:val="24"/>
                <w:szCs w:val="24"/>
              </w:rPr>
            </w:pPr>
            <w:r w:rsidRPr="00D629EE">
              <w:rPr>
                <w:b/>
                <w:color w:val="0070C0"/>
                <w:sz w:val="24"/>
                <w:szCs w:val="24"/>
              </w:rPr>
              <w:t> </w:t>
            </w:r>
          </w:p>
        </w:tc>
      </w:tr>
    </w:tbl>
    <w:p w:rsidR="00034224" w:rsidRPr="00D629EE" w:rsidRDefault="00034224" w:rsidP="00415396">
      <w:pPr>
        <w:rPr>
          <w:color w:val="0070C0"/>
          <w:sz w:val="24"/>
          <w:szCs w:val="24"/>
        </w:rPr>
      </w:pPr>
    </w:p>
    <w:p w:rsidR="00290281" w:rsidRPr="00D629EE" w:rsidRDefault="00241BC7" w:rsidP="00F2360A">
      <w:pPr>
        <w:pStyle w:val="Heading3"/>
        <w:rPr>
          <w:rFonts w:cs="Times New Roman"/>
          <w:sz w:val="24"/>
          <w:szCs w:val="24"/>
        </w:rPr>
      </w:pPr>
      <w:r w:rsidRPr="00D629EE">
        <w:rPr>
          <w:rFonts w:cs="Times New Roman"/>
          <w:sz w:val="24"/>
          <w:szCs w:val="24"/>
        </w:rPr>
        <w:t>E</w:t>
      </w:r>
      <w:r w:rsidR="008D6AEE" w:rsidRPr="00D629EE">
        <w:rPr>
          <w:rFonts w:cs="Times New Roman"/>
          <w:sz w:val="24"/>
          <w:szCs w:val="24"/>
        </w:rPr>
        <w:t>ntity’s</w:t>
      </w:r>
      <w:r w:rsidR="00290281" w:rsidRPr="00D629EE">
        <w:rPr>
          <w:rFonts w:cs="Times New Roman"/>
          <w:sz w:val="24"/>
          <w:szCs w:val="24"/>
        </w:rPr>
        <w:t xml:space="preserve"> M</w:t>
      </w:r>
      <w:r w:rsidR="008D6AEE" w:rsidRPr="00D629EE">
        <w:rPr>
          <w:rFonts w:cs="Times New Roman"/>
          <w:sz w:val="24"/>
          <w:szCs w:val="24"/>
        </w:rPr>
        <w:t>aintenance Responsibilities</w:t>
      </w:r>
    </w:p>
    <w:p w:rsidR="00290281" w:rsidRPr="00D629EE" w:rsidRDefault="00417A84" w:rsidP="00A7491F">
      <w:pPr>
        <w:pStyle w:val="BodyText3"/>
        <w:shd w:val="clear" w:color="auto" w:fill="F2F2F2"/>
        <w:tabs>
          <w:tab w:val="clear" w:pos="90"/>
        </w:tabs>
        <w:ind w:left="360"/>
        <w:rPr>
          <w:b w:val="0"/>
          <w:color w:val="0070C0"/>
          <w:sz w:val="24"/>
          <w:szCs w:val="24"/>
        </w:rPr>
      </w:pPr>
      <w:r w:rsidRPr="00D629EE">
        <w:rPr>
          <w:b w:val="0"/>
          <w:color w:val="0070C0"/>
          <w:sz w:val="24"/>
          <w:szCs w:val="24"/>
        </w:rPr>
        <w:t>Describe</w:t>
      </w:r>
      <w:r w:rsidR="00290281" w:rsidRPr="00D629EE">
        <w:rPr>
          <w:b w:val="0"/>
          <w:color w:val="0070C0"/>
          <w:sz w:val="24"/>
          <w:szCs w:val="24"/>
        </w:rPr>
        <w:t xml:space="preserve"> the operations and maintenance responsibilities that may be assigned to facility staff as a</w:t>
      </w:r>
      <w:r w:rsidR="00C4022E" w:rsidRPr="00D629EE">
        <w:rPr>
          <w:b w:val="0"/>
          <w:color w:val="0070C0"/>
          <w:sz w:val="24"/>
          <w:szCs w:val="24"/>
        </w:rPr>
        <w:t>greed to by both parties</w:t>
      </w:r>
      <w:r w:rsidR="00D629EE">
        <w:rPr>
          <w:b w:val="0"/>
          <w:color w:val="0070C0"/>
          <w:sz w:val="24"/>
          <w:szCs w:val="24"/>
        </w:rPr>
        <w:t xml:space="preserve">.  </w:t>
      </w:r>
      <w:r w:rsidR="00C4022E" w:rsidRPr="00D629EE">
        <w:rPr>
          <w:b w:val="0"/>
          <w:color w:val="0070C0"/>
          <w:sz w:val="24"/>
          <w:szCs w:val="24"/>
        </w:rPr>
        <w:t>In so</w:t>
      </w:r>
      <w:r w:rsidR="00290281" w:rsidRPr="00D629EE">
        <w:rPr>
          <w:b w:val="0"/>
          <w:color w:val="0070C0"/>
          <w:sz w:val="24"/>
          <w:szCs w:val="24"/>
        </w:rPr>
        <w:t xml:space="preserve">me instances </w:t>
      </w:r>
      <w:r w:rsidRPr="00D629EE">
        <w:rPr>
          <w:b w:val="0"/>
          <w:color w:val="0070C0"/>
          <w:sz w:val="24"/>
          <w:szCs w:val="24"/>
        </w:rPr>
        <w:t xml:space="preserve">this </w:t>
      </w:r>
      <w:r w:rsidR="00290281" w:rsidRPr="00D629EE">
        <w:rPr>
          <w:b w:val="0"/>
          <w:color w:val="0070C0"/>
          <w:sz w:val="24"/>
          <w:szCs w:val="24"/>
        </w:rPr>
        <w:t>will contain no more than a description of routine O&amp;M currently being performed on existing energy consuming equipment in the facility</w:t>
      </w:r>
      <w:r w:rsidR="00D629EE">
        <w:rPr>
          <w:b w:val="0"/>
          <w:color w:val="0070C0"/>
          <w:sz w:val="24"/>
          <w:szCs w:val="24"/>
        </w:rPr>
        <w:t xml:space="preserve">.  </w:t>
      </w:r>
      <w:r w:rsidR="00290281" w:rsidRPr="00D629EE">
        <w:rPr>
          <w:b w:val="0"/>
          <w:color w:val="0070C0"/>
          <w:sz w:val="24"/>
          <w:szCs w:val="24"/>
        </w:rPr>
        <w:t xml:space="preserve">In other cases, facility staff may be used to provide some maintenance on the new equipment installed under the performance contract, with the </w:t>
      </w:r>
      <w:r w:rsidR="00114026" w:rsidRPr="00D629EE">
        <w:rPr>
          <w:b w:val="0"/>
          <w:color w:val="0070C0"/>
          <w:sz w:val="24"/>
          <w:szCs w:val="24"/>
        </w:rPr>
        <w:t>ESP</w:t>
      </w:r>
      <w:r w:rsidR="00290281" w:rsidRPr="00D629EE">
        <w:rPr>
          <w:b w:val="0"/>
          <w:color w:val="0070C0"/>
          <w:sz w:val="24"/>
          <w:szCs w:val="24"/>
        </w:rPr>
        <w:t xml:space="preserve"> providing any specialized services as needed.</w:t>
      </w:r>
    </w:p>
    <w:p w:rsidR="00736FBA" w:rsidRPr="00D629EE" w:rsidRDefault="00736FBA" w:rsidP="008D6AEE">
      <w:pPr>
        <w:pStyle w:val="BodyText3"/>
        <w:ind w:left="900" w:hanging="540"/>
        <w:rPr>
          <w:b w:val="0"/>
          <w:color w:val="0070C0"/>
          <w:sz w:val="24"/>
          <w:szCs w:val="24"/>
        </w:rPr>
      </w:pPr>
    </w:p>
    <w:p w:rsidR="00736FBA" w:rsidRPr="00D629EE" w:rsidRDefault="00283471" w:rsidP="00A7491F">
      <w:pPr>
        <w:pStyle w:val="BodyText3"/>
        <w:tabs>
          <w:tab w:val="clear" w:pos="90"/>
        </w:tabs>
        <w:ind w:left="360"/>
        <w:rPr>
          <w:b w:val="0"/>
          <w:color w:val="0070C0"/>
          <w:sz w:val="24"/>
          <w:szCs w:val="24"/>
        </w:rPr>
      </w:pPr>
      <w:r w:rsidRPr="00D629EE">
        <w:rPr>
          <w:b w:val="0"/>
          <w:color w:val="0070C0"/>
          <w:sz w:val="24"/>
          <w:szCs w:val="24"/>
        </w:rPr>
        <w:t>The description shall include but is not limited to</w:t>
      </w:r>
      <w:r w:rsidR="00736FBA" w:rsidRPr="00D629EE">
        <w:rPr>
          <w:b w:val="0"/>
          <w:color w:val="0070C0"/>
          <w:sz w:val="24"/>
          <w:szCs w:val="24"/>
        </w:rPr>
        <w:t>:</w:t>
      </w:r>
    </w:p>
    <w:p w:rsidR="00736FBA" w:rsidRPr="00D629EE" w:rsidRDefault="008D6AEE" w:rsidP="00A7491F">
      <w:pPr>
        <w:ind w:left="1080" w:hanging="360"/>
        <w:rPr>
          <w:i/>
          <w:color w:val="0070C0"/>
          <w:sz w:val="24"/>
          <w:szCs w:val="24"/>
        </w:rPr>
      </w:pPr>
      <w:r w:rsidRPr="00D629EE">
        <w:rPr>
          <w:i/>
          <w:color w:val="0070C0"/>
          <w:sz w:val="24"/>
          <w:szCs w:val="24"/>
        </w:rPr>
        <w:t>1</w:t>
      </w:r>
      <w:r w:rsidRPr="00D629EE">
        <w:rPr>
          <w:i/>
          <w:color w:val="0070C0"/>
          <w:sz w:val="24"/>
          <w:szCs w:val="24"/>
        </w:rPr>
        <w:tab/>
      </w:r>
      <w:r w:rsidR="00736FBA" w:rsidRPr="00D629EE">
        <w:rPr>
          <w:i/>
          <w:color w:val="0070C0"/>
          <w:sz w:val="24"/>
          <w:szCs w:val="24"/>
        </w:rPr>
        <w:t xml:space="preserve">Description of the </w:t>
      </w:r>
      <w:r w:rsidR="00241BC7" w:rsidRPr="00D629EE">
        <w:rPr>
          <w:i/>
          <w:color w:val="0070C0"/>
          <w:sz w:val="24"/>
          <w:szCs w:val="24"/>
        </w:rPr>
        <w:t>Entity</w:t>
      </w:r>
      <w:r w:rsidR="00736FBA" w:rsidRPr="00D629EE">
        <w:rPr>
          <w:i/>
          <w:color w:val="0070C0"/>
          <w:sz w:val="24"/>
          <w:szCs w:val="24"/>
        </w:rPr>
        <w:t>’s operations and maintenance responsibilities.</w:t>
      </w:r>
    </w:p>
    <w:p w:rsidR="00736FBA" w:rsidRPr="00D629EE" w:rsidRDefault="00736FBA" w:rsidP="00A7491F">
      <w:pPr>
        <w:numPr>
          <w:ilvl w:val="1"/>
          <w:numId w:val="3"/>
        </w:numPr>
        <w:ind w:left="1440"/>
        <w:rPr>
          <w:i/>
          <w:color w:val="0070C0"/>
          <w:sz w:val="24"/>
          <w:szCs w:val="24"/>
        </w:rPr>
      </w:pPr>
      <w:r w:rsidRPr="00D629EE">
        <w:rPr>
          <w:i/>
          <w:color w:val="0070C0"/>
          <w:sz w:val="24"/>
          <w:szCs w:val="24"/>
        </w:rPr>
        <w:t>Existing maintenance and operations</w:t>
      </w:r>
    </w:p>
    <w:p w:rsidR="00736FBA" w:rsidRPr="00D629EE" w:rsidRDefault="00736FBA" w:rsidP="00A7491F">
      <w:pPr>
        <w:numPr>
          <w:ilvl w:val="1"/>
          <w:numId w:val="3"/>
        </w:numPr>
        <w:ind w:left="1440"/>
        <w:rPr>
          <w:i/>
          <w:color w:val="0070C0"/>
          <w:sz w:val="24"/>
          <w:szCs w:val="24"/>
        </w:rPr>
      </w:pPr>
      <w:r w:rsidRPr="00D629EE">
        <w:rPr>
          <w:i/>
          <w:color w:val="0070C0"/>
          <w:sz w:val="24"/>
          <w:szCs w:val="24"/>
        </w:rPr>
        <w:t>Additional maintenance and operations necessitated by the Work</w:t>
      </w:r>
    </w:p>
    <w:p w:rsidR="00736FBA" w:rsidRPr="00D629EE" w:rsidRDefault="00736FBA" w:rsidP="00A7491F">
      <w:pPr>
        <w:ind w:left="900" w:hanging="540"/>
        <w:rPr>
          <w:i/>
          <w:color w:val="0070C0"/>
          <w:sz w:val="24"/>
          <w:szCs w:val="24"/>
        </w:rPr>
      </w:pPr>
    </w:p>
    <w:p w:rsidR="00034224" w:rsidRPr="00D629EE" w:rsidRDefault="00241BC7" w:rsidP="00A7491F">
      <w:pPr>
        <w:ind w:left="360"/>
        <w:rPr>
          <w:i/>
          <w:color w:val="0070C0"/>
          <w:sz w:val="24"/>
          <w:szCs w:val="24"/>
        </w:rPr>
      </w:pPr>
      <w:r w:rsidRPr="00D629EE">
        <w:rPr>
          <w:i/>
          <w:color w:val="0070C0"/>
          <w:sz w:val="24"/>
          <w:szCs w:val="24"/>
        </w:rPr>
        <w:lastRenderedPageBreak/>
        <w:t>Entity</w:t>
      </w:r>
      <w:r w:rsidR="00736FBA" w:rsidRPr="00D629EE">
        <w:rPr>
          <w:i/>
          <w:color w:val="0070C0"/>
          <w:sz w:val="24"/>
          <w:szCs w:val="24"/>
        </w:rPr>
        <w:t xml:space="preserve"> shall provide all maintenance tasks on all existing equipment at all times</w:t>
      </w:r>
      <w:r w:rsidR="00D629EE">
        <w:rPr>
          <w:i/>
          <w:color w:val="0070C0"/>
          <w:sz w:val="24"/>
          <w:szCs w:val="24"/>
        </w:rPr>
        <w:t xml:space="preserve">.  </w:t>
      </w:r>
      <w:r w:rsidRPr="00D629EE">
        <w:rPr>
          <w:i/>
          <w:color w:val="0070C0"/>
          <w:sz w:val="24"/>
          <w:szCs w:val="24"/>
        </w:rPr>
        <w:t>Entity</w:t>
      </w:r>
      <w:r w:rsidR="00736FBA" w:rsidRPr="00D629EE">
        <w:rPr>
          <w:i/>
          <w:color w:val="0070C0"/>
          <w:sz w:val="24"/>
          <w:szCs w:val="24"/>
        </w:rPr>
        <w:t xml:space="preserve"> shall provide all maintenance duties on new equipment after Substantial Completion</w:t>
      </w:r>
      <w:r w:rsidR="00D629EE">
        <w:rPr>
          <w:i/>
          <w:color w:val="0070C0"/>
          <w:sz w:val="24"/>
          <w:szCs w:val="24"/>
        </w:rPr>
        <w:t xml:space="preserve">.  </w:t>
      </w:r>
      <w:r w:rsidR="00736FBA" w:rsidRPr="00D629EE">
        <w:rPr>
          <w:i/>
          <w:color w:val="0070C0"/>
          <w:sz w:val="24"/>
          <w:szCs w:val="24"/>
        </w:rPr>
        <w:t xml:space="preserve">Maintenance Duties will be outlined in Operation and Maintenance Manuals, which will be provided by </w:t>
      </w:r>
      <w:r w:rsidR="00114026" w:rsidRPr="00D629EE">
        <w:rPr>
          <w:i/>
          <w:color w:val="0070C0"/>
          <w:sz w:val="24"/>
          <w:szCs w:val="24"/>
        </w:rPr>
        <w:t>ESP</w:t>
      </w:r>
      <w:r w:rsidR="00D629EE">
        <w:rPr>
          <w:i/>
          <w:color w:val="0070C0"/>
          <w:sz w:val="24"/>
          <w:szCs w:val="24"/>
        </w:rPr>
        <w:t xml:space="preserve">.  </w:t>
      </w:r>
      <w:r w:rsidR="00034224" w:rsidRPr="00D629EE">
        <w:rPr>
          <w:i/>
          <w:color w:val="0070C0"/>
          <w:sz w:val="24"/>
          <w:szCs w:val="24"/>
        </w:rPr>
        <w:t xml:space="preserve">Following is </w:t>
      </w:r>
      <w:r w:rsidR="00B051C0" w:rsidRPr="00D629EE">
        <w:rPr>
          <w:i/>
          <w:color w:val="0070C0"/>
          <w:sz w:val="24"/>
          <w:szCs w:val="24"/>
        </w:rPr>
        <w:t>the Entity’s</w:t>
      </w:r>
      <w:r w:rsidR="00034224" w:rsidRPr="00D629EE">
        <w:rPr>
          <w:i/>
          <w:color w:val="0070C0"/>
          <w:sz w:val="24"/>
          <w:szCs w:val="24"/>
        </w:rPr>
        <w:t xml:space="preserve"> Maintenance Template for use in a spreadsheet.</w:t>
      </w:r>
    </w:p>
    <w:p w:rsidR="00034224" w:rsidRPr="00D629EE" w:rsidRDefault="00034224" w:rsidP="00034224">
      <w:pPr>
        <w:rPr>
          <w:color w:val="0070C0"/>
          <w:sz w:val="24"/>
          <w:szCs w:val="24"/>
        </w:rPr>
      </w:pPr>
    </w:p>
    <w:p w:rsidR="00034224" w:rsidRPr="00D629EE" w:rsidRDefault="00B051C0" w:rsidP="00034224">
      <w:pPr>
        <w:jc w:val="center"/>
        <w:rPr>
          <w:b/>
          <w:color w:val="0070C0"/>
          <w:sz w:val="24"/>
          <w:szCs w:val="24"/>
        </w:rPr>
      </w:pPr>
      <w:r w:rsidRPr="00D629EE">
        <w:rPr>
          <w:b/>
          <w:color w:val="0070C0"/>
          <w:sz w:val="24"/>
          <w:szCs w:val="24"/>
        </w:rPr>
        <w:t>Entity</w:t>
      </w:r>
      <w:r w:rsidR="00034224" w:rsidRPr="00D629EE">
        <w:rPr>
          <w:b/>
          <w:color w:val="0070C0"/>
          <w:sz w:val="24"/>
          <w:szCs w:val="24"/>
        </w:rPr>
        <w:t>'s Maintenance Responsibilities</w:t>
      </w:r>
    </w:p>
    <w:p w:rsidR="00034224" w:rsidRPr="00D629EE" w:rsidRDefault="00034224" w:rsidP="00034224">
      <w:pPr>
        <w:jc w:val="center"/>
        <w:rPr>
          <w:b/>
          <w:color w:val="0070C0"/>
          <w:sz w:val="24"/>
          <w:szCs w:val="24"/>
        </w:rPr>
      </w:pPr>
      <w:r w:rsidRPr="00D629EE">
        <w:rPr>
          <w:b/>
          <w:color w:val="0070C0"/>
          <w:sz w:val="24"/>
          <w:szCs w:val="24"/>
        </w:rPr>
        <w:t>Sample Checklist</w:t>
      </w:r>
    </w:p>
    <w:tbl>
      <w:tblPr>
        <w:tblW w:w="933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CellMar>
          <w:left w:w="30" w:type="dxa"/>
          <w:right w:w="30" w:type="dxa"/>
        </w:tblCellMar>
        <w:tblLook w:val="0000" w:firstRow="0" w:lastRow="0" w:firstColumn="0" w:lastColumn="0" w:noHBand="0" w:noVBand="0"/>
      </w:tblPr>
      <w:tblGrid>
        <w:gridCol w:w="1444"/>
        <w:gridCol w:w="1358"/>
        <w:gridCol w:w="1394"/>
        <w:gridCol w:w="1631"/>
        <w:gridCol w:w="1303"/>
        <w:gridCol w:w="2200"/>
      </w:tblGrid>
      <w:tr w:rsidR="00034224" w:rsidRPr="00D629EE" w:rsidTr="00A7491F">
        <w:trPr>
          <w:trHeight w:val="20"/>
        </w:trPr>
        <w:tc>
          <w:tcPr>
            <w:tcW w:w="1444" w:type="dxa"/>
          </w:tcPr>
          <w:p w:rsidR="00034224" w:rsidRPr="00D629EE" w:rsidRDefault="00034224" w:rsidP="00415396">
            <w:pPr>
              <w:rPr>
                <w:b/>
                <w:bCs/>
                <w:color w:val="0070C0"/>
                <w:sz w:val="24"/>
                <w:szCs w:val="24"/>
              </w:rPr>
            </w:pPr>
            <w:r w:rsidRPr="00D629EE">
              <w:rPr>
                <w:b/>
                <w:bCs/>
                <w:color w:val="0070C0"/>
                <w:sz w:val="24"/>
                <w:szCs w:val="24"/>
              </w:rPr>
              <w:t xml:space="preserve">Equip </w:t>
            </w:r>
            <w:r w:rsidR="00415396" w:rsidRPr="00D629EE">
              <w:rPr>
                <w:b/>
                <w:bCs/>
                <w:color w:val="0070C0"/>
                <w:sz w:val="24"/>
                <w:szCs w:val="24"/>
              </w:rPr>
              <w:t>ID</w:t>
            </w:r>
          </w:p>
        </w:tc>
        <w:tc>
          <w:tcPr>
            <w:tcW w:w="1358" w:type="dxa"/>
          </w:tcPr>
          <w:p w:rsidR="00034224" w:rsidRPr="00D629EE" w:rsidRDefault="00034224" w:rsidP="00B26ACB">
            <w:pPr>
              <w:rPr>
                <w:b/>
                <w:bCs/>
                <w:color w:val="0070C0"/>
                <w:sz w:val="24"/>
                <w:szCs w:val="24"/>
              </w:rPr>
            </w:pPr>
            <w:r w:rsidRPr="00D629EE">
              <w:rPr>
                <w:b/>
                <w:bCs/>
                <w:color w:val="0070C0"/>
                <w:sz w:val="24"/>
                <w:szCs w:val="24"/>
              </w:rPr>
              <w:t>Equipment Type</w:t>
            </w:r>
          </w:p>
        </w:tc>
        <w:tc>
          <w:tcPr>
            <w:tcW w:w="1394" w:type="dxa"/>
          </w:tcPr>
          <w:p w:rsidR="00034224" w:rsidRPr="00D629EE" w:rsidRDefault="00034224" w:rsidP="00B26ACB">
            <w:pPr>
              <w:rPr>
                <w:b/>
                <w:bCs/>
                <w:color w:val="0070C0"/>
                <w:sz w:val="24"/>
                <w:szCs w:val="24"/>
              </w:rPr>
            </w:pPr>
            <w:r w:rsidRPr="00D629EE">
              <w:rPr>
                <w:b/>
                <w:bCs/>
                <w:color w:val="0070C0"/>
                <w:sz w:val="24"/>
                <w:szCs w:val="24"/>
              </w:rPr>
              <w:t>Equipment Location</w:t>
            </w:r>
          </w:p>
        </w:tc>
        <w:tc>
          <w:tcPr>
            <w:tcW w:w="1631" w:type="dxa"/>
          </w:tcPr>
          <w:p w:rsidR="00034224" w:rsidRPr="00D629EE" w:rsidRDefault="00034224" w:rsidP="00B26ACB">
            <w:pPr>
              <w:rPr>
                <w:b/>
                <w:bCs/>
                <w:color w:val="0070C0"/>
                <w:sz w:val="24"/>
                <w:szCs w:val="24"/>
              </w:rPr>
            </w:pPr>
            <w:r w:rsidRPr="00D629EE">
              <w:rPr>
                <w:b/>
                <w:bCs/>
                <w:color w:val="0070C0"/>
                <w:sz w:val="24"/>
                <w:szCs w:val="24"/>
              </w:rPr>
              <w:t>Maintenance Activity by Client</w:t>
            </w:r>
          </w:p>
        </w:tc>
        <w:tc>
          <w:tcPr>
            <w:tcW w:w="1303" w:type="dxa"/>
          </w:tcPr>
          <w:p w:rsidR="00034224" w:rsidRPr="00D629EE" w:rsidRDefault="00034224" w:rsidP="00B26ACB">
            <w:pPr>
              <w:rPr>
                <w:b/>
                <w:bCs/>
                <w:color w:val="0070C0"/>
                <w:sz w:val="24"/>
                <w:szCs w:val="24"/>
              </w:rPr>
            </w:pPr>
            <w:r w:rsidRPr="00D629EE">
              <w:rPr>
                <w:b/>
                <w:bCs/>
                <w:color w:val="0070C0"/>
                <w:sz w:val="24"/>
                <w:szCs w:val="24"/>
              </w:rPr>
              <w:t>Frequency by Client</w:t>
            </w:r>
          </w:p>
        </w:tc>
        <w:tc>
          <w:tcPr>
            <w:tcW w:w="2200" w:type="dxa"/>
          </w:tcPr>
          <w:p w:rsidR="00034224" w:rsidRPr="00D629EE" w:rsidRDefault="00034224" w:rsidP="00BC449F">
            <w:pPr>
              <w:rPr>
                <w:b/>
                <w:bCs/>
                <w:color w:val="0070C0"/>
                <w:sz w:val="24"/>
                <w:szCs w:val="24"/>
              </w:rPr>
            </w:pPr>
            <w:r w:rsidRPr="00D629EE">
              <w:rPr>
                <w:b/>
                <w:bCs/>
                <w:color w:val="0070C0"/>
                <w:sz w:val="24"/>
                <w:szCs w:val="24"/>
              </w:rPr>
              <w:t xml:space="preserve">Any Activity required by </w:t>
            </w:r>
            <w:r w:rsidR="00114026" w:rsidRPr="00D629EE">
              <w:rPr>
                <w:b/>
                <w:bCs/>
                <w:color w:val="0070C0"/>
                <w:sz w:val="24"/>
                <w:szCs w:val="24"/>
              </w:rPr>
              <w:t>ESP</w:t>
            </w:r>
            <w:r w:rsidRPr="00D629EE">
              <w:rPr>
                <w:b/>
                <w:bCs/>
                <w:color w:val="0070C0"/>
                <w:sz w:val="24"/>
                <w:szCs w:val="24"/>
              </w:rPr>
              <w:t>? (If yes, see Sched</w:t>
            </w:r>
            <w:r w:rsidR="00D629EE">
              <w:rPr>
                <w:b/>
                <w:bCs/>
                <w:color w:val="0070C0"/>
                <w:sz w:val="24"/>
                <w:szCs w:val="24"/>
              </w:rPr>
              <w:t xml:space="preserve">.  </w:t>
            </w:r>
            <w:r w:rsidR="00BC449F" w:rsidRPr="00D629EE">
              <w:rPr>
                <w:b/>
                <w:bCs/>
                <w:color w:val="0070C0"/>
                <w:sz w:val="24"/>
                <w:szCs w:val="24"/>
              </w:rPr>
              <w:t>H (1)</w:t>
            </w:r>
            <w:r w:rsidRPr="00D629EE">
              <w:rPr>
                <w:b/>
                <w:bCs/>
                <w:color w:val="0070C0"/>
                <w:sz w:val="24"/>
                <w:szCs w:val="24"/>
              </w:rPr>
              <w:t>)</w:t>
            </w:r>
          </w:p>
        </w:tc>
      </w:tr>
      <w:tr w:rsidR="00034224" w:rsidRPr="00D629EE" w:rsidTr="00A7491F">
        <w:trPr>
          <w:trHeight w:val="20"/>
        </w:trPr>
        <w:tc>
          <w:tcPr>
            <w:tcW w:w="2802" w:type="dxa"/>
            <w:gridSpan w:val="2"/>
          </w:tcPr>
          <w:p w:rsidR="00034224" w:rsidRPr="00D629EE" w:rsidRDefault="00034224" w:rsidP="00B26ACB">
            <w:pPr>
              <w:rPr>
                <w:b/>
                <w:bCs/>
                <w:color w:val="0070C0"/>
                <w:sz w:val="24"/>
                <w:szCs w:val="24"/>
              </w:rPr>
            </w:pPr>
            <w:r w:rsidRPr="00D629EE">
              <w:rPr>
                <w:b/>
                <w:bCs/>
                <w:color w:val="0070C0"/>
                <w:sz w:val="24"/>
                <w:szCs w:val="24"/>
              </w:rPr>
              <w:t>Existing Equipment:</w:t>
            </w:r>
          </w:p>
        </w:tc>
        <w:tc>
          <w:tcPr>
            <w:tcW w:w="1394" w:type="dxa"/>
          </w:tcPr>
          <w:p w:rsidR="00034224" w:rsidRPr="00D629EE" w:rsidRDefault="00034224" w:rsidP="00B26ACB">
            <w:pPr>
              <w:rPr>
                <w:b/>
                <w:color w:val="0070C0"/>
                <w:sz w:val="24"/>
                <w:szCs w:val="24"/>
              </w:rPr>
            </w:pPr>
          </w:p>
        </w:tc>
        <w:tc>
          <w:tcPr>
            <w:tcW w:w="1631" w:type="dxa"/>
          </w:tcPr>
          <w:p w:rsidR="00034224" w:rsidRPr="00D629EE" w:rsidRDefault="00034224" w:rsidP="00B26ACB">
            <w:pPr>
              <w:rPr>
                <w:b/>
                <w:color w:val="0070C0"/>
                <w:sz w:val="24"/>
                <w:szCs w:val="24"/>
              </w:rPr>
            </w:pPr>
          </w:p>
        </w:tc>
        <w:tc>
          <w:tcPr>
            <w:tcW w:w="1303" w:type="dxa"/>
          </w:tcPr>
          <w:p w:rsidR="00034224" w:rsidRPr="00D629EE" w:rsidRDefault="00034224" w:rsidP="00B26ACB">
            <w:pPr>
              <w:rPr>
                <w:b/>
                <w:color w:val="0070C0"/>
                <w:sz w:val="24"/>
                <w:szCs w:val="24"/>
              </w:rPr>
            </w:pPr>
          </w:p>
        </w:tc>
        <w:tc>
          <w:tcPr>
            <w:tcW w:w="2200" w:type="dxa"/>
          </w:tcPr>
          <w:p w:rsidR="00034224" w:rsidRPr="00D629EE" w:rsidRDefault="00034224" w:rsidP="00B26ACB">
            <w:pPr>
              <w:rPr>
                <w:b/>
                <w:color w:val="0070C0"/>
                <w:sz w:val="24"/>
                <w:szCs w:val="24"/>
              </w:rPr>
            </w:pPr>
          </w:p>
        </w:tc>
      </w:tr>
      <w:tr w:rsidR="00034224" w:rsidRPr="00D629EE" w:rsidTr="00A7491F">
        <w:trPr>
          <w:trHeight w:val="20"/>
        </w:trPr>
        <w:tc>
          <w:tcPr>
            <w:tcW w:w="1444" w:type="dxa"/>
          </w:tcPr>
          <w:p w:rsidR="00034224" w:rsidRPr="00D629EE" w:rsidRDefault="00034224" w:rsidP="00B26ACB">
            <w:pPr>
              <w:rPr>
                <w:color w:val="0070C0"/>
                <w:sz w:val="24"/>
                <w:szCs w:val="24"/>
              </w:rPr>
            </w:pPr>
            <w:r w:rsidRPr="00D629EE">
              <w:rPr>
                <w:color w:val="0070C0"/>
                <w:sz w:val="24"/>
                <w:szCs w:val="24"/>
              </w:rPr>
              <w:t>AHU-2</w:t>
            </w:r>
          </w:p>
        </w:tc>
        <w:tc>
          <w:tcPr>
            <w:tcW w:w="1358" w:type="dxa"/>
          </w:tcPr>
          <w:p w:rsidR="00034224" w:rsidRPr="00D629EE" w:rsidRDefault="00034224" w:rsidP="00B26ACB">
            <w:pPr>
              <w:rPr>
                <w:color w:val="0070C0"/>
                <w:sz w:val="24"/>
                <w:szCs w:val="24"/>
              </w:rPr>
            </w:pPr>
            <w:r w:rsidRPr="00D629EE">
              <w:rPr>
                <w:color w:val="0070C0"/>
                <w:sz w:val="24"/>
                <w:szCs w:val="24"/>
              </w:rPr>
              <w:t>Single Zone Air handler</w:t>
            </w:r>
          </w:p>
        </w:tc>
        <w:tc>
          <w:tcPr>
            <w:tcW w:w="1394" w:type="dxa"/>
          </w:tcPr>
          <w:p w:rsidR="00034224" w:rsidRPr="00D629EE" w:rsidRDefault="00034224" w:rsidP="00415396">
            <w:pPr>
              <w:rPr>
                <w:color w:val="0070C0"/>
                <w:sz w:val="24"/>
                <w:szCs w:val="24"/>
              </w:rPr>
            </w:pPr>
            <w:r w:rsidRPr="00D629EE">
              <w:rPr>
                <w:color w:val="0070C0"/>
                <w:sz w:val="24"/>
                <w:szCs w:val="24"/>
              </w:rPr>
              <w:t>Floor 2 Mech</w:t>
            </w:r>
            <w:r w:rsidR="00D629EE">
              <w:rPr>
                <w:color w:val="0070C0"/>
                <w:sz w:val="24"/>
                <w:szCs w:val="24"/>
              </w:rPr>
              <w:t xml:space="preserve">.  </w:t>
            </w:r>
            <w:r w:rsidRPr="00D629EE">
              <w:rPr>
                <w:color w:val="0070C0"/>
                <w:sz w:val="24"/>
                <w:szCs w:val="24"/>
              </w:rPr>
              <w:t>Rm # 202</w:t>
            </w:r>
          </w:p>
        </w:tc>
        <w:tc>
          <w:tcPr>
            <w:tcW w:w="1631" w:type="dxa"/>
          </w:tcPr>
          <w:p w:rsidR="00034224" w:rsidRPr="00D629EE" w:rsidRDefault="00034224" w:rsidP="00B26ACB">
            <w:pPr>
              <w:rPr>
                <w:color w:val="0070C0"/>
                <w:sz w:val="24"/>
                <w:szCs w:val="24"/>
              </w:rPr>
            </w:pPr>
            <w:r w:rsidRPr="00D629EE">
              <w:rPr>
                <w:color w:val="0070C0"/>
                <w:sz w:val="24"/>
                <w:szCs w:val="24"/>
              </w:rPr>
              <w:t>Routine maintenance</w:t>
            </w:r>
          </w:p>
        </w:tc>
        <w:tc>
          <w:tcPr>
            <w:tcW w:w="1303" w:type="dxa"/>
          </w:tcPr>
          <w:p w:rsidR="00034224" w:rsidRPr="00D629EE" w:rsidRDefault="00034224" w:rsidP="00B26ACB">
            <w:pPr>
              <w:rPr>
                <w:color w:val="0070C0"/>
                <w:sz w:val="24"/>
                <w:szCs w:val="24"/>
              </w:rPr>
            </w:pPr>
            <w:r w:rsidRPr="00D629EE">
              <w:rPr>
                <w:color w:val="0070C0"/>
                <w:sz w:val="24"/>
                <w:szCs w:val="24"/>
              </w:rPr>
              <w:t>Every 6 months</w:t>
            </w:r>
          </w:p>
        </w:tc>
        <w:tc>
          <w:tcPr>
            <w:tcW w:w="2200" w:type="dxa"/>
          </w:tcPr>
          <w:p w:rsidR="00034224" w:rsidRPr="00D629EE" w:rsidRDefault="00034224" w:rsidP="00BC449F">
            <w:pPr>
              <w:jc w:val="center"/>
              <w:rPr>
                <w:color w:val="0070C0"/>
                <w:sz w:val="24"/>
                <w:szCs w:val="24"/>
              </w:rPr>
            </w:pPr>
            <w:r w:rsidRPr="00D629EE">
              <w:rPr>
                <w:color w:val="0070C0"/>
                <w:sz w:val="24"/>
                <w:szCs w:val="24"/>
              </w:rPr>
              <w:t>No</w:t>
            </w:r>
          </w:p>
        </w:tc>
      </w:tr>
      <w:tr w:rsidR="00034224" w:rsidRPr="00D629EE" w:rsidTr="00A7491F">
        <w:trPr>
          <w:trHeight w:val="20"/>
        </w:trPr>
        <w:tc>
          <w:tcPr>
            <w:tcW w:w="1444" w:type="dxa"/>
          </w:tcPr>
          <w:p w:rsidR="00034224" w:rsidRPr="00D629EE" w:rsidRDefault="00034224" w:rsidP="00B26ACB">
            <w:pPr>
              <w:rPr>
                <w:b/>
                <w:color w:val="0070C0"/>
                <w:sz w:val="24"/>
                <w:szCs w:val="24"/>
              </w:rPr>
            </w:pPr>
          </w:p>
        </w:tc>
        <w:tc>
          <w:tcPr>
            <w:tcW w:w="1358" w:type="dxa"/>
          </w:tcPr>
          <w:p w:rsidR="00034224" w:rsidRPr="00D629EE" w:rsidRDefault="00034224" w:rsidP="00B26ACB">
            <w:pPr>
              <w:rPr>
                <w:b/>
                <w:color w:val="0070C0"/>
                <w:sz w:val="24"/>
                <w:szCs w:val="24"/>
              </w:rPr>
            </w:pPr>
          </w:p>
        </w:tc>
        <w:tc>
          <w:tcPr>
            <w:tcW w:w="1394" w:type="dxa"/>
          </w:tcPr>
          <w:p w:rsidR="00034224" w:rsidRPr="00D629EE" w:rsidRDefault="00034224" w:rsidP="00B26ACB">
            <w:pPr>
              <w:rPr>
                <w:b/>
                <w:color w:val="0070C0"/>
                <w:sz w:val="24"/>
                <w:szCs w:val="24"/>
              </w:rPr>
            </w:pPr>
          </w:p>
        </w:tc>
        <w:tc>
          <w:tcPr>
            <w:tcW w:w="1631" w:type="dxa"/>
          </w:tcPr>
          <w:p w:rsidR="00034224" w:rsidRPr="00D629EE" w:rsidRDefault="00034224" w:rsidP="00B26ACB">
            <w:pPr>
              <w:rPr>
                <w:b/>
                <w:color w:val="0070C0"/>
                <w:sz w:val="24"/>
                <w:szCs w:val="24"/>
              </w:rPr>
            </w:pPr>
          </w:p>
        </w:tc>
        <w:tc>
          <w:tcPr>
            <w:tcW w:w="1303" w:type="dxa"/>
          </w:tcPr>
          <w:p w:rsidR="00034224" w:rsidRPr="00D629EE" w:rsidRDefault="00034224" w:rsidP="00B26ACB">
            <w:pPr>
              <w:rPr>
                <w:b/>
                <w:color w:val="0070C0"/>
                <w:sz w:val="24"/>
                <w:szCs w:val="24"/>
              </w:rPr>
            </w:pPr>
          </w:p>
        </w:tc>
        <w:tc>
          <w:tcPr>
            <w:tcW w:w="2200" w:type="dxa"/>
          </w:tcPr>
          <w:p w:rsidR="00034224" w:rsidRPr="00D629EE" w:rsidRDefault="00034224" w:rsidP="00BC449F">
            <w:pPr>
              <w:jc w:val="center"/>
              <w:rPr>
                <w:b/>
                <w:color w:val="0070C0"/>
                <w:sz w:val="24"/>
                <w:szCs w:val="24"/>
              </w:rPr>
            </w:pPr>
          </w:p>
        </w:tc>
      </w:tr>
      <w:tr w:rsidR="00415396" w:rsidRPr="00D629EE" w:rsidTr="00A7491F">
        <w:trPr>
          <w:trHeight w:val="20"/>
        </w:trPr>
        <w:tc>
          <w:tcPr>
            <w:tcW w:w="2802" w:type="dxa"/>
            <w:gridSpan w:val="2"/>
          </w:tcPr>
          <w:p w:rsidR="00415396" w:rsidRPr="00D629EE" w:rsidRDefault="00415396" w:rsidP="00B26ACB">
            <w:pPr>
              <w:rPr>
                <w:b/>
                <w:bCs/>
                <w:color w:val="0070C0"/>
                <w:sz w:val="24"/>
                <w:szCs w:val="24"/>
              </w:rPr>
            </w:pPr>
            <w:r w:rsidRPr="00D629EE">
              <w:rPr>
                <w:b/>
                <w:bCs/>
                <w:color w:val="0070C0"/>
                <w:sz w:val="24"/>
                <w:szCs w:val="24"/>
              </w:rPr>
              <w:t>New Equipment:</w:t>
            </w:r>
          </w:p>
        </w:tc>
        <w:tc>
          <w:tcPr>
            <w:tcW w:w="1394" w:type="dxa"/>
          </w:tcPr>
          <w:p w:rsidR="00415396" w:rsidRPr="00D629EE" w:rsidRDefault="00415396" w:rsidP="00B26ACB">
            <w:pPr>
              <w:rPr>
                <w:b/>
                <w:color w:val="0070C0"/>
                <w:sz w:val="24"/>
                <w:szCs w:val="24"/>
              </w:rPr>
            </w:pPr>
          </w:p>
        </w:tc>
        <w:tc>
          <w:tcPr>
            <w:tcW w:w="1631" w:type="dxa"/>
          </w:tcPr>
          <w:p w:rsidR="00415396" w:rsidRPr="00D629EE" w:rsidRDefault="00415396" w:rsidP="00B26ACB">
            <w:pPr>
              <w:rPr>
                <w:b/>
                <w:color w:val="0070C0"/>
                <w:sz w:val="24"/>
                <w:szCs w:val="24"/>
              </w:rPr>
            </w:pPr>
          </w:p>
        </w:tc>
        <w:tc>
          <w:tcPr>
            <w:tcW w:w="1303" w:type="dxa"/>
          </w:tcPr>
          <w:p w:rsidR="00415396" w:rsidRPr="00D629EE" w:rsidRDefault="00415396" w:rsidP="00B26ACB">
            <w:pPr>
              <w:rPr>
                <w:b/>
                <w:color w:val="0070C0"/>
                <w:sz w:val="24"/>
                <w:szCs w:val="24"/>
              </w:rPr>
            </w:pPr>
          </w:p>
        </w:tc>
        <w:tc>
          <w:tcPr>
            <w:tcW w:w="2200" w:type="dxa"/>
          </w:tcPr>
          <w:p w:rsidR="00415396" w:rsidRPr="00D629EE" w:rsidRDefault="00415396" w:rsidP="00BC449F">
            <w:pPr>
              <w:jc w:val="center"/>
              <w:rPr>
                <w:b/>
                <w:color w:val="0070C0"/>
                <w:sz w:val="24"/>
                <w:szCs w:val="24"/>
              </w:rPr>
            </w:pPr>
          </w:p>
        </w:tc>
      </w:tr>
      <w:tr w:rsidR="00034224" w:rsidRPr="00D629EE" w:rsidTr="00A7491F">
        <w:trPr>
          <w:trHeight w:val="20"/>
        </w:trPr>
        <w:tc>
          <w:tcPr>
            <w:tcW w:w="1444" w:type="dxa"/>
          </w:tcPr>
          <w:p w:rsidR="00034224" w:rsidRPr="00D629EE" w:rsidRDefault="00034224" w:rsidP="00B26ACB">
            <w:pPr>
              <w:rPr>
                <w:color w:val="0070C0"/>
                <w:sz w:val="24"/>
                <w:szCs w:val="24"/>
              </w:rPr>
            </w:pPr>
            <w:r w:rsidRPr="00D629EE">
              <w:rPr>
                <w:color w:val="0070C0"/>
                <w:sz w:val="24"/>
                <w:szCs w:val="24"/>
              </w:rPr>
              <w:t>AHU-1</w:t>
            </w:r>
          </w:p>
        </w:tc>
        <w:tc>
          <w:tcPr>
            <w:tcW w:w="1358" w:type="dxa"/>
          </w:tcPr>
          <w:p w:rsidR="00034224" w:rsidRPr="00D629EE" w:rsidRDefault="00034224" w:rsidP="00B26ACB">
            <w:pPr>
              <w:rPr>
                <w:color w:val="0070C0"/>
                <w:sz w:val="24"/>
                <w:szCs w:val="24"/>
              </w:rPr>
            </w:pPr>
            <w:r w:rsidRPr="00D629EE">
              <w:rPr>
                <w:color w:val="0070C0"/>
                <w:sz w:val="24"/>
                <w:szCs w:val="24"/>
              </w:rPr>
              <w:t>Single Zone Air handler</w:t>
            </w:r>
          </w:p>
        </w:tc>
        <w:tc>
          <w:tcPr>
            <w:tcW w:w="1394" w:type="dxa"/>
          </w:tcPr>
          <w:p w:rsidR="00034224" w:rsidRPr="00D629EE" w:rsidRDefault="00034224" w:rsidP="00415396">
            <w:pPr>
              <w:rPr>
                <w:color w:val="0070C0"/>
                <w:sz w:val="24"/>
                <w:szCs w:val="24"/>
              </w:rPr>
            </w:pPr>
            <w:r w:rsidRPr="00D629EE">
              <w:rPr>
                <w:color w:val="0070C0"/>
                <w:sz w:val="24"/>
                <w:szCs w:val="24"/>
              </w:rPr>
              <w:t>Floor 1 Mech</w:t>
            </w:r>
            <w:r w:rsidR="00D629EE">
              <w:rPr>
                <w:color w:val="0070C0"/>
                <w:sz w:val="24"/>
                <w:szCs w:val="24"/>
              </w:rPr>
              <w:t xml:space="preserve">.  </w:t>
            </w:r>
            <w:r w:rsidRPr="00D629EE">
              <w:rPr>
                <w:color w:val="0070C0"/>
                <w:sz w:val="24"/>
                <w:szCs w:val="24"/>
              </w:rPr>
              <w:t>Rm # 101</w:t>
            </w:r>
          </w:p>
        </w:tc>
        <w:tc>
          <w:tcPr>
            <w:tcW w:w="1631" w:type="dxa"/>
          </w:tcPr>
          <w:p w:rsidR="00034224" w:rsidRPr="00D629EE" w:rsidRDefault="00034224" w:rsidP="00B26ACB">
            <w:pPr>
              <w:rPr>
                <w:color w:val="0070C0"/>
                <w:sz w:val="24"/>
                <w:szCs w:val="24"/>
              </w:rPr>
            </w:pPr>
            <w:r w:rsidRPr="00D629EE">
              <w:rPr>
                <w:color w:val="0070C0"/>
                <w:sz w:val="24"/>
                <w:szCs w:val="24"/>
              </w:rPr>
              <w:t>Change Filters</w:t>
            </w:r>
          </w:p>
        </w:tc>
        <w:tc>
          <w:tcPr>
            <w:tcW w:w="1303" w:type="dxa"/>
          </w:tcPr>
          <w:p w:rsidR="00034224" w:rsidRPr="00D629EE" w:rsidRDefault="00034224" w:rsidP="00B26ACB">
            <w:pPr>
              <w:rPr>
                <w:color w:val="0070C0"/>
                <w:sz w:val="24"/>
                <w:szCs w:val="24"/>
              </w:rPr>
            </w:pPr>
            <w:r w:rsidRPr="00D629EE">
              <w:rPr>
                <w:color w:val="0070C0"/>
                <w:sz w:val="24"/>
                <w:szCs w:val="24"/>
              </w:rPr>
              <w:t>Every 6 months</w:t>
            </w:r>
          </w:p>
        </w:tc>
        <w:tc>
          <w:tcPr>
            <w:tcW w:w="2200" w:type="dxa"/>
          </w:tcPr>
          <w:p w:rsidR="00034224" w:rsidRPr="00D629EE" w:rsidRDefault="00034224" w:rsidP="00BC449F">
            <w:pPr>
              <w:jc w:val="center"/>
              <w:rPr>
                <w:color w:val="0070C0"/>
                <w:sz w:val="24"/>
                <w:szCs w:val="24"/>
              </w:rPr>
            </w:pPr>
            <w:r w:rsidRPr="00D629EE">
              <w:rPr>
                <w:color w:val="0070C0"/>
                <w:sz w:val="24"/>
                <w:szCs w:val="24"/>
              </w:rPr>
              <w:t>Yes</w:t>
            </w:r>
          </w:p>
        </w:tc>
      </w:tr>
      <w:tr w:rsidR="00034224" w:rsidRPr="00D629EE" w:rsidTr="00A7491F">
        <w:trPr>
          <w:trHeight w:val="20"/>
        </w:trPr>
        <w:tc>
          <w:tcPr>
            <w:tcW w:w="1444" w:type="dxa"/>
          </w:tcPr>
          <w:p w:rsidR="00034224" w:rsidRPr="00D629EE" w:rsidRDefault="00034224" w:rsidP="00B26ACB">
            <w:pPr>
              <w:rPr>
                <w:b/>
                <w:color w:val="0070C0"/>
                <w:sz w:val="24"/>
                <w:szCs w:val="24"/>
              </w:rPr>
            </w:pPr>
          </w:p>
        </w:tc>
        <w:tc>
          <w:tcPr>
            <w:tcW w:w="1358" w:type="dxa"/>
          </w:tcPr>
          <w:p w:rsidR="00034224" w:rsidRPr="00D629EE" w:rsidRDefault="00034224" w:rsidP="00B26ACB">
            <w:pPr>
              <w:rPr>
                <w:b/>
                <w:color w:val="0070C0"/>
                <w:sz w:val="24"/>
                <w:szCs w:val="24"/>
              </w:rPr>
            </w:pPr>
          </w:p>
        </w:tc>
        <w:tc>
          <w:tcPr>
            <w:tcW w:w="1394" w:type="dxa"/>
          </w:tcPr>
          <w:p w:rsidR="00034224" w:rsidRPr="00D629EE" w:rsidRDefault="00034224" w:rsidP="00B26ACB">
            <w:pPr>
              <w:rPr>
                <w:b/>
                <w:color w:val="0070C0"/>
                <w:sz w:val="24"/>
                <w:szCs w:val="24"/>
              </w:rPr>
            </w:pPr>
          </w:p>
        </w:tc>
        <w:tc>
          <w:tcPr>
            <w:tcW w:w="1631" w:type="dxa"/>
          </w:tcPr>
          <w:p w:rsidR="00034224" w:rsidRPr="00D629EE" w:rsidRDefault="00034224" w:rsidP="00B26ACB">
            <w:pPr>
              <w:rPr>
                <w:b/>
                <w:color w:val="0070C0"/>
                <w:sz w:val="24"/>
                <w:szCs w:val="24"/>
              </w:rPr>
            </w:pPr>
          </w:p>
        </w:tc>
        <w:tc>
          <w:tcPr>
            <w:tcW w:w="1303" w:type="dxa"/>
          </w:tcPr>
          <w:p w:rsidR="00034224" w:rsidRPr="00D629EE" w:rsidRDefault="00034224" w:rsidP="00B26ACB">
            <w:pPr>
              <w:rPr>
                <w:b/>
                <w:color w:val="0070C0"/>
                <w:sz w:val="24"/>
                <w:szCs w:val="24"/>
              </w:rPr>
            </w:pPr>
          </w:p>
        </w:tc>
        <w:tc>
          <w:tcPr>
            <w:tcW w:w="2200" w:type="dxa"/>
          </w:tcPr>
          <w:p w:rsidR="00034224" w:rsidRPr="00D629EE" w:rsidRDefault="00034224" w:rsidP="00BC449F">
            <w:pPr>
              <w:jc w:val="center"/>
              <w:rPr>
                <w:b/>
                <w:color w:val="0070C0"/>
                <w:sz w:val="24"/>
                <w:szCs w:val="24"/>
              </w:rPr>
            </w:pPr>
          </w:p>
        </w:tc>
      </w:tr>
      <w:tr w:rsidR="00034224" w:rsidRPr="00D629EE" w:rsidTr="00A7491F">
        <w:trPr>
          <w:trHeight w:val="20"/>
        </w:trPr>
        <w:tc>
          <w:tcPr>
            <w:tcW w:w="4196" w:type="dxa"/>
            <w:gridSpan w:val="3"/>
          </w:tcPr>
          <w:p w:rsidR="00034224" w:rsidRPr="00D629EE" w:rsidRDefault="00034224" w:rsidP="00B26ACB">
            <w:pPr>
              <w:rPr>
                <w:color w:val="0070C0"/>
                <w:sz w:val="24"/>
                <w:szCs w:val="24"/>
              </w:rPr>
            </w:pPr>
            <w:r w:rsidRPr="00D629EE">
              <w:rPr>
                <w:color w:val="0070C0"/>
                <w:sz w:val="24"/>
                <w:szCs w:val="24"/>
              </w:rPr>
              <w:t>Period of time for maintenance during warranty period:</w:t>
            </w:r>
          </w:p>
        </w:tc>
        <w:tc>
          <w:tcPr>
            <w:tcW w:w="1631" w:type="dxa"/>
          </w:tcPr>
          <w:p w:rsidR="00034224" w:rsidRPr="00D629EE" w:rsidRDefault="00034224" w:rsidP="00B26ACB">
            <w:pPr>
              <w:rPr>
                <w:b/>
                <w:color w:val="0070C0"/>
                <w:sz w:val="24"/>
                <w:szCs w:val="24"/>
              </w:rPr>
            </w:pPr>
          </w:p>
        </w:tc>
        <w:tc>
          <w:tcPr>
            <w:tcW w:w="1303" w:type="dxa"/>
          </w:tcPr>
          <w:p w:rsidR="00034224" w:rsidRPr="00D629EE" w:rsidRDefault="00034224" w:rsidP="00B26ACB">
            <w:pPr>
              <w:rPr>
                <w:b/>
                <w:color w:val="0070C0"/>
                <w:sz w:val="24"/>
                <w:szCs w:val="24"/>
              </w:rPr>
            </w:pPr>
          </w:p>
        </w:tc>
        <w:tc>
          <w:tcPr>
            <w:tcW w:w="2200" w:type="dxa"/>
          </w:tcPr>
          <w:p w:rsidR="00034224" w:rsidRPr="00D629EE" w:rsidRDefault="00034224" w:rsidP="00B26ACB">
            <w:pPr>
              <w:rPr>
                <w:b/>
                <w:color w:val="0070C0"/>
                <w:sz w:val="24"/>
                <w:szCs w:val="24"/>
              </w:rPr>
            </w:pPr>
          </w:p>
        </w:tc>
      </w:tr>
      <w:tr w:rsidR="00034224" w:rsidRPr="00D629EE" w:rsidTr="00A7491F">
        <w:trPr>
          <w:trHeight w:val="20"/>
        </w:trPr>
        <w:tc>
          <w:tcPr>
            <w:tcW w:w="4196" w:type="dxa"/>
            <w:gridSpan w:val="3"/>
          </w:tcPr>
          <w:p w:rsidR="00034224" w:rsidRPr="00D629EE" w:rsidRDefault="00034224" w:rsidP="00B26ACB">
            <w:pPr>
              <w:rPr>
                <w:color w:val="0070C0"/>
                <w:sz w:val="24"/>
                <w:szCs w:val="24"/>
              </w:rPr>
            </w:pPr>
            <w:r w:rsidRPr="00D629EE">
              <w:rPr>
                <w:color w:val="0070C0"/>
                <w:sz w:val="24"/>
                <w:szCs w:val="24"/>
              </w:rPr>
              <w:t>Period of time for maintenance after warranty period:</w:t>
            </w:r>
          </w:p>
        </w:tc>
        <w:tc>
          <w:tcPr>
            <w:tcW w:w="1631" w:type="dxa"/>
          </w:tcPr>
          <w:p w:rsidR="00034224" w:rsidRPr="00D629EE" w:rsidRDefault="00034224" w:rsidP="00B26ACB">
            <w:pPr>
              <w:rPr>
                <w:b/>
                <w:color w:val="0070C0"/>
                <w:sz w:val="24"/>
                <w:szCs w:val="24"/>
              </w:rPr>
            </w:pPr>
          </w:p>
        </w:tc>
        <w:tc>
          <w:tcPr>
            <w:tcW w:w="1303" w:type="dxa"/>
          </w:tcPr>
          <w:p w:rsidR="00034224" w:rsidRPr="00D629EE" w:rsidRDefault="00034224" w:rsidP="00B26ACB">
            <w:pPr>
              <w:rPr>
                <w:b/>
                <w:color w:val="0070C0"/>
                <w:sz w:val="24"/>
                <w:szCs w:val="24"/>
              </w:rPr>
            </w:pPr>
          </w:p>
        </w:tc>
        <w:tc>
          <w:tcPr>
            <w:tcW w:w="2200" w:type="dxa"/>
          </w:tcPr>
          <w:p w:rsidR="00034224" w:rsidRPr="00D629EE" w:rsidRDefault="00034224" w:rsidP="00B26ACB">
            <w:pPr>
              <w:rPr>
                <w:b/>
                <w:color w:val="0070C0"/>
                <w:sz w:val="24"/>
                <w:szCs w:val="24"/>
              </w:rPr>
            </w:pPr>
          </w:p>
        </w:tc>
      </w:tr>
    </w:tbl>
    <w:p w:rsidR="00034224" w:rsidRPr="00D629EE" w:rsidRDefault="00034224" w:rsidP="00034224">
      <w:pPr>
        <w:rPr>
          <w:color w:val="0070C0"/>
          <w:sz w:val="24"/>
          <w:szCs w:val="24"/>
        </w:rPr>
      </w:pPr>
    </w:p>
    <w:p w:rsidR="00290281" w:rsidRPr="00D629EE" w:rsidRDefault="00290281" w:rsidP="00593785">
      <w:pPr>
        <w:pStyle w:val="BodyText3"/>
        <w:tabs>
          <w:tab w:val="clear" w:pos="90"/>
        </w:tabs>
        <w:rPr>
          <w:b w:val="0"/>
          <w:i w:val="0"/>
          <w:sz w:val="24"/>
          <w:szCs w:val="24"/>
        </w:rPr>
      </w:pPr>
    </w:p>
    <w:p w:rsidR="002D5B33" w:rsidRPr="00D629EE" w:rsidRDefault="002D5B33" w:rsidP="00AF506C">
      <w:pPr>
        <w:rPr>
          <w:b/>
          <w:sz w:val="24"/>
          <w:szCs w:val="24"/>
        </w:rPr>
        <w:sectPr w:rsidR="002D5B33" w:rsidRPr="00D629EE" w:rsidSect="00F15E54">
          <w:footerReference w:type="default" r:id="rId15"/>
          <w:pgSz w:w="12240" w:h="15840"/>
          <w:pgMar w:top="1440" w:right="1440" w:bottom="1440" w:left="1440" w:header="720" w:footer="864" w:gutter="0"/>
          <w:pgNumType w:start="1"/>
          <w:cols w:space="720"/>
          <w:noEndnote/>
          <w:docGrid w:linePitch="299"/>
        </w:sectPr>
      </w:pPr>
    </w:p>
    <w:p w:rsidR="00290281" w:rsidRPr="00D629EE" w:rsidRDefault="008A7461" w:rsidP="00F2360A">
      <w:pPr>
        <w:pStyle w:val="Heading2"/>
        <w:rPr>
          <w:rFonts w:cs="Times New Roman"/>
        </w:rPr>
      </w:pPr>
      <w:r w:rsidRPr="00D629EE">
        <w:rPr>
          <w:rFonts w:cs="Times New Roman"/>
        </w:rPr>
        <w:lastRenderedPageBreak/>
        <w:t>Schedule H</w:t>
      </w:r>
      <w:r w:rsidR="00AF506C" w:rsidRPr="00D629EE">
        <w:rPr>
          <w:rFonts w:cs="Times New Roman"/>
        </w:rPr>
        <w:tab/>
      </w:r>
      <w:r w:rsidR="00290281" w:rsidRPr="00D629EE">
        <w:rPr>
          <w:rFonts w:cs="Times New Roman"/>
        </w:rPr>
        <w:t>F</w:t>
      </w:r>
      <w:r w:rsidR="008D6AEE" w:rsidRPr="00D629EE">
        <w:rPr>
          <w:rFonts w:cs="Times New Roman"/>
        </w:rPr>
        <w:t>acility Maintenance Checklist</w:t>
      </w:r>
    </w:p>
    <w:p w:rsidR="00290281" w:rsidRPr="00D629EE" w:rsidRDefault="00290281" w:rsidP="00AF506C">
      <w:pPr>
        <w:pStyle w:val="BodyText3"/>
        <w:shd w:val="clear" w:color="auto" w:fill="F2F2F2"/>
        <w:tabs>
          <w:tab w:val="clear" w:pos="90"/>
        </w:tabs>
        <w:rPr>
          <w:b w:val="0"/>
          <w:color w:val="0070C0"/>
          <w:sz w:val="24"/>
          <w:szCs w:val="24"/>
        </w:rPr>
      </w:pPr>
      <w:r w:rsidRPr="00D629EE">
        <w:rPr>
          <w:b w:val="0"/>
          <w:color w:val="0070C0"/>
          <w:sz w:val="24"/>
          <w:szCs w:val="24"/>
        </w:rPr>
        <w:t xml:space="preserve">This checklist is a method by which the </w:t>
      </w:r>
      <w:r w:rsidR="00114026" w:rsidRPr="00D629EE">
        <w:rPr>
          <w:b w:val="0"/>
          <w:color w:val="0070C0"/>
          <w:sz w:val="24"/>
          <w:szCs w:val="24"/>
        </w:rPr>
        <w:t>ESP</w:t>
      </w:r>
      <w:r w:rsidRPr="00D629EE">
        <w:rPr>
          <w:b w:val="0"/>
          <w:color w:val="0070C0"/>
          <w:sz w:val="24"/>
          <w:szCs w:val="24"/>
        </w:rPr>
        <w:t xml:space="preserve"> may record and track the </w:t>
      </w:r>
      <w:r w:rsidR="00241BC7" w:rsidRPr="00D629EE">
        <w:rPr>
          <w:b w:val="0"/>
          <w:color w:val="0070C0"/>
          <w:sz w:val="24"/>
          <w:szCs w:val="24"/>
        </w:rPr>
        <w:t>Entity</w:t>
      </w:r>
      <w:r w:rsidRPr="00D629EE">
        <w:rPr>
          <w:b w:val="0"/>
          <w:color w:val="0070C0"/>
          <w:sz w:val="24"/>
          <w:szCs w:val="24"/>
        </w:rPr>
        <w:t>’s compliance with any of the maintenance procedures being performed by facility personnel</w:t>
      </w:r>
      <w:r w:rsidR="00D629EE">
        <w:rPr>
          <w:b w:val="0"/>
          <w:color w:val="0070C0"/>
          <w:sz w:val="24"/>
          <w:szCs w:val="24"/>
        </w:rPr>
        <w:t xml:space="preserve">.  </w:t>
      </w:r>
      <w:r w:rsidRPr="00D629EE">
        <w:rPr>
          <w:b w:val="0"/>
          <w:color w:val="0070C0"/>
          <w:sz w:val="24"/>
          <w:szCs w:val="24"/>
        </w:rPr>
        <w:t xml:space="preserve">The checklist typically specifies simple list of tasks and the corresponding </w:t>
      </w:r>
      <w:r w:rsidR="008A7461" w:rsidRPr="00D629EE">
        <w:rPr>
          <w:b w:val="0"/>
          <w:color w:val="0070C0"/>
          <w:sz w:val="24"/>
          <w:szCs w:val="24"/>
        </w:rPr>
        <w:t xml:space="preserve">Schedule </w:t>
      </w:r>
      <w:r w:rsidR="00F21ECE" w:rsidRPr="00D629EE">
        <w:rPr>
          <w:b w:val="0"/>
          <w:color w:val="0070C0"/>
          <w:sz w:val="24"/>
          <w:szCs w:val="24"/>
        </w:rPr>
        <w:t>f</w:t>
      </w:r>
      <w:r w:rsidRPr="00D629EE">
        <w:rPr>
          <w:b w:val="0"/>
          <w:color w:val="0070C0"/>
          <w:sz w:val="24"/>
          <w:szCs w:val="24"/>
        </w:rPr>
        <w:t>or the performance of the prescribed procedures</w:t>
      </w:r>
      <w:r w:rsidR="00D629EE">
        <w:rPr>
          <w:b w:val="0"/>
          <w:color w:val="0070C0"/>
          <w:sz w:val="24"/>
          <w:szCs w:val="24"/>
        </w:rPr>
        <w:t xml:space="preserve">.  </w:t>
      </w:r>
      <w:r w:rsidRPr="00D629EE">
        <w:rPr>
          <w:b w:val="0"/>
          <w:color w:val="0070C0"/>
          <w:sz w:val="24"/>
          <w:szCs w:val="24"/>
        </w:rPr>
        <w:t xml:space="preserve">Facility staff will complete the checklist and forward it to the </w:t>
      </w:r>
      <w:r w:rsidR="00114026" w:rsidRPr="00D629EE">
        <w:rPr>
          <w:b w:val="0"/>
          <w:color w:val="0070C0"/>
          <w:sz w:val="24"/>
          <w:szCs w:val="24"/>
        </w:rPr>
        <w:t>ESP</w:t>
      </w:r>
      <w:r w:rsidRPr="00D629EE">
        <w:rPr>
          <w:b w:val="0"/>
          <w:color w:val="0070C0"/>
          <w:sz w:val="24"/>
          <w:szCs w:val="24"/>
        </w:rPr>
        <w:t>, usually on a monthly basis</w:t>
      </w:r>
      <w:r w:rsidR="00D629EE">
        <w:rPr>
          <w:b w:val="0"/>
          <w:color w:val="0070C0"/>
          <w:sz w:val="24"/>
          <w:szCs w:val="24"/>
        </w:rPr>
        <w:t xml:space="preserve">.  </w:t>
      </w:r>
      <w:r w:rsidRPr="00D629EE">
        <w:rPr>
          <w:b w:val="0"/>
          <w:color w:val="0070C0"/>
          <w:sz w:val="24"/>
          <w:szCs w:val="24"/>
        </w:rPr>
        <w:t xml:space="preserve">(This checklist is a very useful tool for both the </w:t>
      </w:r>
      <w:r w:rsidR="00114026" w:rsidRPr="00D629EE">
        <w:rPr>
          <w:b w:val="0"/>
          <w:color w:val="0070C0"/>
          <w:sz w:val="24"/>
          <w:szCs w:val="24"/>
        </w:rPr>
        <w:t>ESP</w:t>
      </w:r>
      <w:r w:rsidRPr="00D629EE">
        <w:rPr>
          <w:b w:val="0"/>
          <w:color w:val="0070C0"/>
          <w:sz w:val="24"/>
          <w:szCs w:val="24"/>
        </w:rPr>
        <w:t xml:space="preserve"> and </w:t>
      </w:r>
      <w:r w:rsidR="00241BC7" w:rsidRPr="00D629EE">
        <w:rPr>
          <w:b w:val="0"/>
          <w:color w:val="0070C0"/>
          <w:sz w:val="24"/>
          <w:szCs w:val="24"/>
        </w:rPr>
        <w:t>Entity</w:t>
      </w:r>
      <w:r w:rsidRPr="00D629EE">
        <w:rPr>
          <w:b w:val="0"/>
          <w:color w:val="0070C0"/>
          <w:sz w:val="24"/>
          <w:szCs w:val="24"/>
        </w:rPr>
        <w:t xml:space="preserve"> to verify that the required maintenance activities are being performed at the scheduled intervals).</w:t>
      </w:r>
    </w:p>
    <w:p w:rsidR="00034224" w:rsidRPr="00D629EE" w:rsidRDefault="00034224" w:rsidP="00AF506C">
      <w:pPr>
        <w:pStyle w:val="BodyText3"/>
        <w:shd w:val="clear" w:color="auto" w:fill="F2F2F2"/>
        <w:tabs>
          <w:tab w:val="clear" w:pos="90"/>
        </w:tabs>
        <w:rPr>
          <w:b w:val="0"/>
          <w:color w:val="0070C0"/>
          <w:sz w:val="24"/>
          <w:szCs w:val="24"/>
        </w:rPr>
      </w:pPr>
    </w:p>
    <w:p w:rsidR="00034224" w:rsidRPr="00D629EE" w:rsidRDefault="00034224" w:rsidP="00034224">
      <w:pPr>
        <w:rPr>
          <w:i/>
          <w:color w:val="0070C0"/>
          <w:sz w:val="24"/>
          <w:szCs w:val="24"/>
        </w:rPr>
      </w:pPr>
      <w:r w:rsidRPr="00D629EE">
        <w:rPr>
          <w:i/>
          <w:color w:val="0070C0"/>
          <w:sz w:val="24"/>
          <w:szCs w:val="24"/>
        </w:rPr>
        <w:t>Following is a Facility Maintenance Checkli</w:t>
      </w:r>
      <w:r w:rsidR="008E418D" w:rsidRPr="00D629EE">
        <w:rPr>
          <w:i/>
          <w:color w:val="0070C0"/>
          <w:sz w:val="24"/>
          <w:szCs w:val="24"/>
        </w:rPr>
        <w:t>st for use in a spreadsheet.</w:t>
      </w:r>
    </w:p>
    <w:p w:rsidR="00034224" w:rsidRPr="00D629EE" w:rsidRDefault="00034224" w:rsidP="00034224">
      <w:pPr>
        <w:jc w:val="center"/>
        <w:rPr>
          <w:b/>
          <w:color w:val="0070C0"/>
          <w:sz w:val="24"/>
          <w:szCs w:val="24"/>
        </w:rPr>
      </w:pPr>
    </w:p>
    <w:p w:rsidR="00034224" w:rsidRPr="00D629EE" w:rsidRDefault="00034224" w:rsidP="00034224">
      <w:pPr>
        <w:jc w:val="center"/>
        <w:rPr>
          <w:b/>
          <w:color w:val="0070C0"/>
          <w:sz w:val="24"/>
          <w:szCs w:val="24"/>
        </w:rPr>
      </w:pPr>
      <w:r w:rsidRPr="00D629EE">
        <w:rPr>
          <w:b/>
          <w:color w:val="0070C0"/>
          <w:sz w:val="24"/>
          <w:szCs w:val="24"/>
        </w:rPr>
        <w:t>Facility Maintenance Checklist</w:t>
      </w:r>
    </w:p>
    <w:p w:rsidR="00034224" w:rsidRPr="00D629EE" w:rsidRDefault="00034224" w:rsidP="00034224">
      <w:pPr>
        <w:jc w:val="center"/>
        <w:rPr>
          <w:b/>
          <w:color w:val="0070C0"/>
          <w:sz w:val="24"/>
          <w:szCs w:val="24"/>
        </w:rPr>
      </w:pPr>
      <w:r w:rsidRPr="00D629EE">
        <w:rPr>
          <w:b/>
          <w:color w:val="0070C0"/>
          <w:sz w:val="24"/>
          <w:szCs w:val="24"/>
        </w:rPr>
        <w:t>Sample</w:t>
      </w:r>
    </w:p>
    <w:tbl>
      <w:tblPr>
        <w:tblStyle w:val="TableGrid"/>
        <w:tblW w:w="982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29" w:type="dxa"/>
          <w:right w:w="29" w:type="dxa"/>
        </w:tblCellMar>
        <w:tblLook w:val="04A0" w:firstRow="1" w:lastRow="0" w:firstColumn="1" w:lastColumn="0" w:noHBand="0" w:noVBand="1"/>
      </w:tblPr>
      <w:tblGrid>
        <w:gridCol w:w="1529"/>
        <w:gridCol w:w="1400"/>
        <w:gridCol w:w="1400"/>
        <w:gridCol w:w="1600"/>
        <w:gridCol w:w="1300"/>
        <w:gridCol w:w="1300"/>
        <w:gridCol w:w="1300"/>
      </w:tblGrid>
      <w:tr w:rsidR="00034224" w:rsidRPr="00D629EE" w:rsidTr="00A7491F">
        <w:trPr>
          <w:trHeight w:val="20"/>
        </w:trPr>
        <w:tc>
          <w:tcPr>
            <w:tcW w:w="9829" w:type="dxa"/>
            <w:gridSpan w:val="7"/>
            <w:noWrap/>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Existing Equipment:</w:t>
            </w:r>
          </w:p>
        </w:tc>
      </w:tr>
      <w:tr w:rsidR="00785A1F" w:rsidRPr="00D629EE" w:rsidTr="00A7491F">
        <w:trPr>
          <w:trHeight w:val="20"/>
        </w:trPr>
        <w:tc>
          <w:tcPr>
            <w:tcW w:w="1529"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 xml:space="preserve">Equip </w:t>
            </w:r>
            <w:r w:rsidR="00A7491F" w:rsidRPr="00D629EE">
              <w:rPr>
                <w:rFonts w:ascii="Times New Roman" w:hAnsi="Times New Roman" w:cs="Times New Roman"/>
                <w:b/>
                <w:bCs/>
                <w:color w:val="0070C0"/>
                <w:sz w:val="24"/>
              </w:rPr>
              <w:t>I</w:t>
            </w:r>
            <w:r w:rsidRPr="00D629EE">
              <w:rPr>
                <w:rFonts w:ascii="Times New Roman" w:hAnsi="Times New Roman" w:cs="Times New Roman"/>
                <w:b/>
                <w:bCs/>
                <w:color w:val="0070C0"/>
                <w:sz w:val="24"/>
              </w:rPr>
              <w:t>D</w:t>
            </w:r>
          </w:p>
        </w:tc>
        <w:tc>
          <w:tcPr>
            <w:tcW w:w="1400"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Equip Type</w:t>
            </w:r>
          </w:p>
        </w:tc>
        <w:tc>
          <w:tcPr>
            <w:tcW w:w="1400"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Equip Location</w:t>
            </w:r>
          </w:p>
        </w:tc>
        <w:tc>
          <w:tcPr>
            <w:tcW w:w="16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Maintenance Activity by Client</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Date Performed</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Performed by:</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Notes</w:t>
            </w:r>
          </w:p>
        </w:tc>
      </w:tr>
      <w:tr w:rsidR="00785A1F"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AHU-2</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Single Zone Air handler</w:t>
            </w:r>
          </w:p>
        </w:tc>
        <w:tc>
          <w:tcPr>
            <w:tcW w:w="1400" w:type="dxa"/>
            <w:noWrap/>
            <w:hideMark/>
          </w:tcPr>
          <w:p w:rsidR="00034224" w:rsidRPr="00D629EE" w:rsidRDefault="00034224" w:rsidP="00A7491F">
            <w:pPr>
              <w:rPr>
                <w:rFonts w:ascii="Times New Roman" w:hAnsi="Times New Roman" w:cs="Times New Roman"/>
                <w:color w:val="0070C0"/>
                <w:sz w:val="24"/>
              </w:rPr>
            </w:pPr>
            <w:r w:rsidRPr="00D629EE">
              <w:rPr>
                <w:rFonts w:ascii="Times New Roman" w:hAnsi="Times New Roman" w:cs="Times New Roman"/>
                <w:color w:val="0070C0"/>
                <w:sz w:val="24"/>
              </w:rPr>
              <w:t>Floor 2 Mech</w:t>
            </w:r>
            <w:r w:rsidR="00D629EE">
              <w:rPr>
                <w:rFonts w:ascii="Times New Roman" w:hAnsi="Times New Roman" w:cs="Times New Roman"/>
                <w:color w:val="0070C0"/>
                <w:sz w:val="24"/>
              </w:rPr>
              <w:t xml:space="preserve">.  </w:t>
            </w:r>
            <w:r w:rsidRPr="00D629EE">
              <w:rPr>
                <w:rFonts w:ascii="Times New Roman" w:hAnsi="Times New Roman" w:cs="Times New Roman"/>
                <w:color w:val="0070C0"/>
                <w:sz w:val="24"/>
              </w:rPr>
              <w:t>Rm # 202</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Routine maintenance</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6/1/2013</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MJO</w:t>
            </w:r>
          </w:p>
        </w:tc>
        <w:tc>
          <w:tcPr>
            <w:tcW w:w="1300" w:type="dxa"/>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xml:space="preserve"> </w:t>
            </w:r>
          </w:p>
        </w:tc>
      </w:tr>
      <w:tr w:rsidR="00785A1F"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r>
      <w:tr w:rsidR="00785A1F"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r>
      <w:tr w:rsidR="00034224" w:rsidRPr="00D629EE" w:rsidTr="00A7491F">
        <w:trPr>
          <w:trHeight w:val="20"/>
        </w:trPr>
        <w:tc>
          <w:tcPr>
            <w:tcW w:w="9829" w:type="dxa"/>
            <w:gridSpan w:val="7"/>
            <w:noWrap/>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New Equipment:</w:t>
            </w:r>
          </w:p>
        </w:tc>
      </w:tr>
      <w:tr w:rsidR="00034224" w:rsidRPr="00D629EE" w:rsidTr="00A7491F">
        <w:trPr>
          <w:trHeight w:val="20"/>
        </w:trPr>
        <w:tc>
          <w:tcPr>
            <w:tcW w:w="1529"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 xml:space="preserve">Equip </w:t>
            </w:r>
            <w:r w:rsidR="00A7491F" w:rsidRPr="00D629EE">
              <w:rPr>
                <w:rFonts w:ascii="Times New Roman" w:hAnsi="Times New Roman" w:cs="Times New Roman"/>
                <w:b/>
                <w:bCs/>
                <w:color w:val="0070C0"/>
                <w:sz w:val="24"/>
              </w:rPr>
              <w:t>I</w:t>
            </w:r>
            <w:r w:rsidRPr="00D629EE">
              <w:rPr>
                <w:rFonts w:ascii="Times New Roman" w:hAnsi="Times New Roman" w:cs="Times New Roman"/>
                <w:b/>
                <w:bCs/>
                <w:color w:val="0070C0"/>
                <w:sz w:val="24"/>
              </w:rPr>
              <w:t>D</w:t>
            </w:r>
          </w:p>
        </w:tc>
        <w:tc>
          <w:tcPr>
            <w:tcW w:w="1400"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Equip Type</w:t>
            </w:r>
          </w:p>
        </w:tc>
        <w:tc>
          <w:tcPr>
            <w:tcW w:w="1400" w:type="dxa"/>
            <w:hideMark/>
          </w:tcPr>
          <w:p w:rsidR="00034224" w:rsidRPr="00D629EE" w:rsidRDefault="00034224" w:rsidP="00A7491F">
            <w:pPr>
              <w:rPr>
                <w:rFonts w:ascii="Times New Roman" w:hAnsi="Times New Roman" w:cs="Times New Roman"/>
                <w:b/>
                <w:bCs/>
                <w:color w:val="0070C0"/>
                <w:sz w:val="24"/>
              </w:rPr>
            </w:pPr>
            <w:r w:rsidRPr="00D629EE">
              <w:rPr>
                <w:rFonts w:ascii="Times New Roman" w:hAnsi="Times New Roman" w:cs="Times New Roman"/>
                <w:b/>
                <w:bCs/>
                <w:color w:val="0070C0"/>
                <w:sz w:val="24"/>
              </w:rPr>
              <w:t>Equip Location</w:t>
            </w:r>
          </w:p>
        </w:tc>
        <w:tc>
          <w:tcPr>
            <w:tcW w:w="16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Maintenance Activity by Client</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Date Performed</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Performed by:</w:t>
            </w:r>
          </w:p>
        </w:tc>
        <w:tc>
          <w:tcPr>
            <w:tcW w:w="1300" w:type="dxa"/>
            <w:hideMark/>
          </w:tcPr>
          <w:p w:rsidR="00034224" w:rsidRPr="00D629EE" w:rsidRDefault="00034224" w:rsidP="00B26ACB">
            <w:pPr>
              <w:rPr>
                <w:rFonts w:ascii="Times New Roman" w:hAnsi="Times New Roman" w:cs="Times New Roman"/>
                <w:b/>
                <w:bCs/>
                <w:color w:val="0070C0"/>
                <w:sz w:val="24"/>
              </w:rPr>
            </w:pPr>
            <w:r w:rsidRPr="00D629EE">
              <w:rPr>
                <w:rFonts w:ascii="Times New Roman" w:hAnsi="Times New Roman" w:cs="Times New Roman"/>
                <w:b/>
                <w:bCs/>
                <w:color w:val="0070C0"/>
                <w:sz w:val="24"/>
              </w:rPr>
              <w:t>Notes</w:t>
            </w:r>
          </w:p>
        </w:tc>
      </w:tr>
      <w:tr w:rsidR="00034224"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AHU-1</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Single Zone Air handler</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Floor 1 Mech</w:t>
            </w:r>
            <w:r w:rsidR="00D629EE">
              <w:rPr>
                <w:rFonts w:ascii="Times New Roman" w:hAnsi="Times New Roman" w:cs="Times New Roman"/>
                <w:color w:val="0070C0"/>
                <w:sz w:val="24"/>
              </w:rPr>
              <w:t xml:space="preserve">.  </w:t>
            </w:r>
            <w:r w:rsidRPr="00D629EE">
              <w:rPr>
                <w:rFonts w:ascii="Times New Roman" w:hAnsi="Times New Roman" w:cs="Times New Roman"/>
                <w:color w:val="0070C0"/>
                <w:sz w:val="24"/>
              </w:rPr>
              <w:t>Room # 101</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Change Filters</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6/1/2013</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MJO</w:t>
            </w:r>
          </w:p>
        </w:tc>
        <w:tc>
          <w:tcPr>
            <w:tcW w:w="1300" w:type="dxa"/>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High filter loading - consider more frequent changes if this continues</w:t>
            </w:r>
          </w:p>
        </w:tc>
      </w:tr>
      <w:tr w:rsidR="00034224"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r>
      <w:tr w:rsidR="00034224" w:rsidRPr="00D629EE" w:rsidTr="00A7491F">
        <w:trPr>
          <w:trHeight w:val="20"/>
        </w:trPr>
        <w:tc>
          <w:tcPr>
            <w:tcW w:w="1529"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4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6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c>
          <w:tcPr>
            <w:tcW w:w="1300" w:type="dxa"/>
            <w:noWrap/>
            <w:hideMark/>
          </w:tcPr>
          <w:p w:rsidR="00034224" w:rsidRPr="00D629EE" w:rsidRDefault="00034224" w:rsidP="00B26ACB">
            <w:pPr>
              <w:rPr>
                <w:rFonts w:ascii="Times New Roman" w:hAnsi="Times New Roman" w:cs="Times New Roman"/>
                <w:color w:val="0070C0"/>
                <w:sz w:val="24"/>
              </w:rPr>
            </w:pPr>
            <w:r w:rsidRPr="00D629EE">
              <w:rPr>
                <w:rFonts w:ascii="Times New Roman" w:hAnsi="Times New Roman" w:cs="Times New Roman"/>
                <w:color w:val="0070C0"/>
                <w:sz w:val="24"/>
              </w:rPr>
              <w:t> </w:t>
            </w:r>
          </w:p>
        </w:tc>
      </w:tr>
    </w:tbl>
    <w:p w:rsidR="00034224" w:rsidRPr="00D629EE" w:rsidRDefault="00034224" w:rsidP="00AF506C">
      <w:pPr>
        <w:pStyle w:val="BodyText3"/>
        <w:shd w:val="clear" w:color="auto" w:fill="F2F2F2"/>
        <w:tabs>
          <w:tab w:val="clear" w:pos="90"/>
        </w:tabs>
        <w:rPr>
          <w:b w:val="0"/>
          <w:color w:val="0070C0"/>
          <w:sz w:val="24"/>
          <w:szCs w:val="24"/>
        </w:rPr>
      </w:pPr>
    </w:p>
    <w:p w:rsidR="00290281" w:rsidRPr="00D629EE" w:rsidRDefault="00290281">
      <w:pPr>
        <w:rPr>
          <w:sz w:val="24"/>
          <w:szCs w:val="24"/>
        </w:rPr>
      </w:pPr>
    </w:p>
    <w:p w:rsidR="00E57745" w:rsidRPr="00D629EE" w:rsidRDefault="00E57745" w:rsidP="0066475C">
      <w:pPr>
        <w:rPr>
          <w:b/>
          <w:sz w:val="24"/>
          <w:szCs w:val="24"/>
          <w:u w:val="single"/>
        </w:rPr>
        <w:sectPr w:rsidR="00E57745" w:rsidRPr="00D629EE" w:rsidSect="00F15E54">
          <w:footerReference w:type="default" r:id="rId16"/>
          <w:pgSz w:w="12240" w:h="15840"/>
          <w:pgMar w:top="1440" w:right="1440" w:bottom="1440" w:left="1440" w:header="720" w:footer="864" w:gutter="0"/>
          <w:pgNumType w:start="1"/>
          <w:cols w:space="720"/>
          <w:noEndnote/>
          <w:docGrid w:linePitch="299"/>
        </w:sectPr>
      </w:pPr>
    </w:p>
    <w:p w:rsidR="0008718E" w:rsidRPr="00D629EE" w:rsidRDefault="009A47D2" w:rsidP="00F2360A">
      <w:pPr>
        <w:pStyle w:val="Heading1"/>
        <w:rPr>
          <w:rFonts w:cs="Times New Roman"/>
        </w:rPr>
      </w:pPr>
      <w:r w:rsidRPr="00D629EE">
        <w:rPr>
          <w:rFonts w:cs="Times New Roman"/>
        </w:rPr>
        <w:lastRenderedPageBreak/>
        <w:t>ADMINISTRATION</w:t>
      </w:r>
    </w:p>
    <w:p w:rsidR="00290281" w:rsidRPr="00D629EE" w:rsidRDefault="008A7461" w:rsidP="00F2360A">
      <w:pPr>
        <w:pStyle w:val="Heading2"/>
        <w:rPr>
          <w:rFonts w:cs="Times New Roman"/>
          <w:i/>
        </w:rPr>
      </w:pPr>
      <w:r w:rsidRPr="00D629EE">
        <w:rPr>
          <w:rFonts w:cs="Times New Roman"/>
        </w:rPr>
        <w:t>Schedule I</w:t>
      </w:r>
      <w:r w:rsidR="009A47D2" w:rsidRPr="00D629EE">
        <w:rPr>
          <w:rFonts w:cs="Times New Roman"/>
        </w:rPr>
        <w:tab/>
      </w:r>
      <w:r w:rsidR="00290281" w:rsidRPr="00D629EE">
        <w:rPr>
          <w:rFonts w:cs="Times New Roman"/>
        </w:rPr>
        <w:t>A</w:t>
      </w:r>
      <w:r w:rsidR="009A47D2" w:rsidRPr="00D629EE">
        <w:rPr>
          <w:rFonts w:cs="Times New Roman"/>
        </w:rPr>
        <w:t>lternative Dispute Resolution</w:t>
      </w:r>
      <w:r w:rsidR="00E823D5">
        <w:rPr>
          <w:rFonts w:cs="Times New Roman"/>
        </w:rPr>
        <w:t xml:space="preserve"> Procedures</w:t>
      </w:r>
    </w:p>
    <w:p w:rsidR="00034224" w:rsidRPr="00D629EE" w:rsidRDefault="00034224" w:rsidP="00B53726">
      <w:pPr>
        <w:rPr>
          <w:i/>
          <w:color w:val="0070C0"/>
          <w:sz w:val="24"/>
          <w:szCs w:val="24"/>
        </w:rPr>
      </w:pPr>
      <w:r w:rsidRPr="00D629EE">
        <w:rPr>
          <w:i/>
          <w:color w:val="0070C0"/>
          <w:sz w:val="24"/>
          <w:szCs w:val="24"/>
        </w:rPr>
        <w:t xml:space="preserve">It should be a mutual goal of the </w:t>
      </w:r>
      <w:r w:rsidR="00114026" w:rsidRPr="00D629EE">
        <w:rPr>
          <w:i/>
          <w:color w:val="0070C0"/>
          <w:sz w:val="24"/>
          <w:szCs w:val="24"/>
        </w:rPr>
        <w:t>ESP</w:t>
      </w:r>
      <w:r w:rsidRPr="00D629EE">
        <w:rPr>
          <w:i/>
          <w:color w:val="0070C0"/>
          <w:sz w:val="24"/>
          <w:szCs w:val="24"/>
        </w:rPr>
        <w:t xml:space="preserve"> and </w:t>
      </w:r>
      <w:r w:rsidR="00D2141E" w:rsidRPr="00D629EE">
        <w:rPr>
          <w:i/>
          <w:color w:val="0070C0"/>
          <w:sz w:val="24"/>
          <w:szCs w:val="24"/>
        </w:rPr>
        <w:t>entity</w:t>
      </w:r>
      <w:r w:rsidRPr="00D629EE">
        <w:rPr>
          <w:i/>
          <w:color w:val="0070C0"/>
          <w:sz w:val="24"/>
          <w:szCs w:val="24"/>
        </w:rPr>
        <w:t xml:space="preserve"> to voluntarily resolve any performance problems that may </w:t>
      </w:r>
      <w:r w:rsidR="008E418D" w:rsidRPr="00D629EE">
        <w:rPr>
          <w:i/>
          <w:color w:val="0070C0"/>
          <w:sz w:val="24"/>
          <w:szCs w:val="24"/>
        </w:rPr>
        <w:t>arise</w:t>
      </w:r>
      <w:r w:rsidR="00D629EE">
        <w:rPr>
          <w:i/>
          <w:color w:val="0070C0"/>
          <w:sz w:val="24"/>
          <w:szCs w:val="24"/>
        </w:rPr>
        <w:t xml:space="preserve">.  </w:t>
      </w:r>
      <w:r w:rsidRPr="00D629EE">
        <w:rPr>
          <w:i/>
          <w:color w:val="0070C0"/>
          <w:sz w:val="24"/>
          <w:szCs w:val="24"/>
        </w:rPr>
        <w:t>Because of cost and time delays, it is not advisable to delegate a technical d</w:t>
      </w:r>
      <w:r w:rsidR="008E418D" w:rsidRPr="00D629EE">
        <w:rPr>
          <w:i/>
          <w:color w:val="0070C0"/>
          <w:sz w:val="24"/>
          <w:szCs w:val="24"/>
        </w:rPr>
        <w:t>ispute to attorneys or others</w:t>
      </w:r>
      <w:r w:rsidR="00D629EE">
        <w:rPr>
          <w:i/>
          <w:color w:val="0070C0"/>
          <w:sz w:val="24"/>
          <w:szCs w:val="24"/>
        </w:rPr>
        <w:t xml:space="preserve">.  </w:t>
      </w:r>
      <w:r w:rsidRPr="00D629EE">
        <w:rPr>
          <w:i/>
          <w:color w:val="0070C0"/>
          <w:sz w:val="24"/>
          <w:szCs w:val="24"/>
        </w:rPr>
        <w:t>But it is important to fully disclose all pertinent information and not allow frustration to result in the parties losing focus on the project value and their real interests.</w:t>
      </w:r>
    </w:p>
    <w:p w:rsidR="00034224" w:rsidRPr="00D629EE" w:rsidRDefault="00034224" w:rsidP="00B53726">
      <w:pPr>
        <w:rPr>
          <w:i/>
          <w:color w:val="0070C0"/>
          <w:sz w:val="24"/>
          <w:szCs w:val="24"/>
        </w:rPr>
      </w:pPr>
    </w:p>
    <w:p w:rsidR="00034224" w:rsidRPr="00D629EE" w:rsidRDefault="00034224" w:rsidP="00B53726">
      <w:pPr>
        <w:rPr>
          <w:i/>
          <w:color w:val="0070C0"/>
          <w:sz w:val="24"/>
          <w:szCs w:val="24"/>
        </w:rPr>
      </w:pPr>
      <w:r w:rsidRPr="00D629EE">
        <w:rPr>
          <w:i/>
          <w:color w:val="0070C0"/>
          <w:sz w:val="24"/>
          <w:szCs w:val="24"/>
        </w:rPr>
        <w:t xml:space="preserve">EPC projects require a cooperative effort between the </w:t>
      </w:r>
      <w:r w:rsidR="00D2141E" w:rsidRPr="00D629EE">
        <w:rPr>
          <w:i/>
          <w:color w:val="0070C0"/>
          <w:sz w:val="24"/>
          <w:szCs w:val="24"/>
        </w:rPr>
        <w:t>entity</w:t>
      </w:r>
      <w:r w:rsidRPr="00D629EE">
        <w:rPr>
          <w:i/>
          <w:color w:val="0070C0"/>
          <w:sz w:val="24"/>
          <w:szCs w:val="24"/>
        </w:rPr>
        <w:t xml:space="preserve"> and </w:t>
      </w:r>
      <w:r w:rsidR="00114026" w:rsidRPr="00D629EE">
        <w:rPr>
          <w:i/>
          <w:color w:val="0070C0"/>
          <w:sz w:val="24"/>
          <w:szCs w:val="24"/>
        </w:rPr>
        <w:t>ESP</w:t>
      </w:r>
      <w:r w:rsidRPr="00D629EE">
        <w:rPr>
          <w:i/>
          <w:color w:val="0070C0"/>
          <w:sz w:val="24"/>
          <w:szCs w:val="24"/>
        </w:rPr>
        <w:t xml:space="preserve"> to achieve energy and cost saving goals, effective equipment mai</w:t>
      </w:r>
      <w:r w:rsidR="008E418D" w:rsidRPr="00D629EE">
        <w:rPr>
          <w:i/>
          <w:color w:val="0070C0"/>
          <w:sz w:val="24"/>
          <w:szCs w:val="24"/>
        </w:rPr>
        <w:t>ntenance and building comfort</w:t>
      </w:r>
      <w:r w:rsidR="00D629EE">
        <w:rPr>
          <w:i/>
          <w:color w:val="0070C0"/>
          <w:sz w:val="24"/>
          <w:szCs w:val="24"/>
        </w:rPr>
        <w:t xml:space="preserve">.  </w:t>
      </w:r>
      <w:r w:rsidRPr="00D629EE">
        <w:rPr>
          <w:i/>
          <w:color w:val="0070C0"/>
          <w:sz w:val="24"/>
          <w:szCs w:val="24"/>
        </w:rPr>
        <w:t>Maintaining high quality performance results over a 10- or 20-year contract requires effective communication, a mutual understanding and the fulfillment of contract responsibilities.</w:t>
      </w:r>
    </w:p>
    <w:p w:rsidR="00034224" w:rsidRPr="00D629EE" w:rsidRDefault="00034224" w:rsidP="00B53726">
      <w:pPr>
        <w:rPr>
          <w:i/>
          <w:color w:val="0070C0"/>
          <w:sz w:val="24"/>
          <w:szCs w:val="24"/>
        </w:rPr>
      </w:pPr>
    </w:p>
    <w:p w:rsidR="00034224" w:rsidRPr="00D629EE" w:rsidRDefault="00034224" w:rsidP="00B53726">
      <w:pPr>
        <w:rPr>
          <w:i/>
          <w:color w:val="0070C0"/>
          <w:sz w:val="24"/>
          <w:szCs w:val="24"/>
        </w:rPr>
      </w:pPr>
      <w:r w:rsidRPr="00D629EE">
        <w:rPr>
          <w:i/>
          <w:color w:val="0070C0"/>
          <w:sz w:val="24"/>
          <w:szCs w:val="24"/>
        </w:rPr>
        <w:t xml:space="preserve">The voluntary resolution of performance problems is facilitated when both parties are committed to seeking resolution based </w:t>
      </w:r>
      <w:r w:rsidR="008E418D" w:rsidRPr="00D629EE">
        <w:rPr>
          <w:i/>
          <w:color w:val="0070C0"/>
          <w:sz w:val="24"/>
          <w:szCs w:val="24"/>
        </w:rPr>
        <w:t>on good faith</w:t>
      </w:r>
      <w:r w:rsidR="00D629EE">
        <w:rPr>
          <w:i/>
          <w:color w:val="0070C0"/>
          <w:sz w:val="24"/>
          <w:szCs w:val="24"/>
        </w:rPr>
        <w:t xml:space="preserve">.  </w:t>
      </w:r>
      <w:r w:rsidRPr="00D629EE">
        <w:rPr>
          <w:i/>
          <w:color w:val="0070C0"/>
          <w:sz w:val="24"/>
          <w:szCs w:val="24"/>
        </w:rPr>
        <w:t xml:space="preserve">Pertinent facts should be fully disclosed early in the resolution process with the </w:t>
      </w:r>
      <w:r w:rsidR="00114026" w:rsidRPr="00D629EE">
        <w:rPr>
          <w:i/>
          <w:color w:val="0070C0"/>
          <w:sz w:val="24"/>
          <w:szCs w:val="24"/>
        </w:rPr>
        <w:t>ESP</w:t>
      </w:r>
      <w:r w:rsidRPr="00D629EE">
        <w:rPr>
          <w:i/>
          <w:color w:val="0070C0"/>
          <w:sz w:val="24"/>
          <w:szCs w:val="24"/>
        </w:rPr>
        <w:t xml:space="preserve"> and the </w:t>
      </w:r>
      <w:r w:rsidR="00D2141E" w:rsidRPr="00D629EE">
        <w:rPr>
          <w:i/>
          <w:color w:val="0070C0"/>
          <w:sz w:val="24"/>
          <w:szCs w:val="24"/>
        </w:rPr>
        <w:t>entity</w:t>
      </w:r>
      <w:r w:rsidRPr="00D629EE">
        <w:rPr>
          <w:i/>
          <w:color w:val="0070C0"/>
          <w:sz w:val="24"/>
          <w:szCs w:val="24"/>
        </w:rPr>
        <w:t xml:space="preserve"> devoting sufficient time and resources to the proper</w:t>
      </w:r>
      <w:r w:rsidR="008E418D" w:rsidRPr="00D629EE">
        <w:rPr>
          <w:i/>
          <w:color w:val="0070C0"/>
          <w:sz w:val="24"/>
          <w:szCs w:val="24"/>
        </w:rPr>
        <w:t xml:space="preserve"> evaluation of viable options</w:t>
      </w:r>
      <w:r w:rsidR="00D629EE">
        <w:rPr>
          <w:i/>
          <w:color w:val="0070C0"/>
          <w:sz w:val="24"/>
          <w:szCs w:val="24"/>
        </w:rPr>
        <w:t xml:space="preserve">.  </w:t>
      </w:r>
      <w:r w:rsidRPr="00D629EE">
        <w:rPr>
          <w:i/>
          <w:color w:val="0070C0"/>
          <w:sz w:val="24"/>
          <w:szCs w:val="24"/>
        </w:rPr>
        <w:t xml:space="preserve">The </w:t>
      </w:r>
      <w:r w:rsidR="00114026" w:rsidRPr="00D629EE">
        <w:rPr>
          <w:i/>
          <w:color w:val="0070C0"/>
          <w:sz w:val="24"/>
          <w:szCs w:val="24"/>
        </w:rPr>
        <w:t>ESP</w:t>
      </w:r>
      <w:r w:rsidRPr="00D629EE">
        <w:rPr>
          <w:i/>
          <w:color w:val="0070C0"/>
          <w:sz w:val="24"/>
          <w:szCs w:val="24"/>
        </w:rPr>
        <w:t xml:space="preserve"> and the </w:t>
      </w:r>
      <w:r w:rsidR="00D2141E" w:rsidRPr="00D629EE">
        <w:rPr>
          <w:i/>
          <w:color w:val="0070C0"/>
          <w:sz w:val="24"/>
          <w:szCs w:val="24"/>
        </w:rPr>
        <w:t>entity</w:t>
      </w:r>
      <w:r w:rsidRPr="00D629EE">
        <w:rPr>
          <w:i/>
          <w:color w:val="0070C0"/>
          <w:sz w:val="24"/>
          <w:szCs w:val="24"/>
        </w:rPr>
        <w:t xml:space="preserve"> must realistically evaluate the potential risk and cost of seeking legally b</w:t>
      </w:r>
      <w:r w:rsidR="008E418D" w:rsidRPr="00D629EE">
        <w:rPr>
          <w:i/>
          <w:color w:val="0070C0"/>
          <w:sz w:val="24"/>
          <w:szCs w:val="24"/>
        </w:rPr>
        <w:t>inding involuntary resolution</w:t>
      </w:r>
      <w:r w:rsidR="00D629EE">
        <w:rPr>
          <w:i/>
          <w:color w:val="0070C0"/>
          <w:sz w:val="24"/>
          <w:szCs w:val="24"/>
        </w:rPr>
        <w:t xml:space="preserve">.  </w:t>
      </w:r>
      <w:r w:rsidRPr="00D629EE">
        <w:rPr>
          <w:i/>
          <w:color w:val="0070C0"/>
          <w:sz w:val="24"/>
          <w:szCs w:val="24"/>
        </w:rPr>
        <w:t>Litigation and formal arbitration are usually very expensive and involve lengthy procedures by judges or arbitrators who often have inadequate expertise to understand complex te</w:t>
      </w:r>
      <w:r w:rsidR="008E418D" w:rsidRPr="00D629EE">
        <w:rPr>
          <w:i/>
          <w:color w:val="0070C0"/>
          <w:sz w:val="24"/>
          <w:szCs w:val="24"/>
        </w:rPr>
        <w:t>chnical issues</w:t>
      </w:r>
      <w:r w:rsidR="00D629EE">
        <w:rPr>
          <w:i/>
          <w:color w:val="0070C0"/>
          <w:sz w:val="24"/>
          <w:szCs w:val="24"/>
        </w:rPr>
        <w:t xml:space="preserve">.  </w:t>
      </w:r>
      <w:r w:rsidRPr="00D629EE">
        <w:rPr>
          <w:i/>
          <w:color w:val="0070C0"/>
          <w:sz w:val="24"/>
          <w:szCs w:val="24"/>
        </w:rPr>
        <w:t>Alternative dispute resolution (ADR) that requires the use of mediation should be included as a standard contract provision to minimize the high cost of resolving performance problems.</w:t>
      </w:r>
    </w:p>
    <w:p w:rsidR="00034224" w:rsidRPr="00D629EE" w:rsidRDefault="00034224" w:rsidP="00B53726">
      <w:pPr>
        <w:rPr>
          <w:i/>
          <w:color w:val="0070C0"/>
          <w:sz w:val="24"/>
          <w:szCs w:val="24"/>
        </w:rPr>
      </w:pPr>
    </w:p>
    <w:p w:rsidR="00034224" w:rsidRPr="00D629EE" w:rsidRDefault="00034224" w:rsidP="00B53726">
      <w:pPr>
        <w:rPr>
          <w:i/>
          <w:color w:val="0070C0"/>
          <w:sz w:val="24"/>
          <w:szCs w:val="24"/>
        </w:rPr>
      </w:pPr>
      <w:r w:rsidRPr="00D629EE">
        <w:rPr>
          <w:i/>
          <w:color w:val="0070C0"/>
          <w:sz w:val="24"/>
          <w:szCs w:val="24"/>
        </w:rPr>
        <w:t>To ensure a successful relationship and reduce the potential for conflict, the following should be considered:</w:t>
      </w:r>
    </w:p>
    <w:p w:rsidR="00034224" w:rsidRPr="00D629EE" w:rsidRDefault="00034224" w:rsidP="00B53726">
      <w:pPr>
        <w:rPr>
          <w:i/>
          <w:color w:val="0070C0"/>
          <w:sz w:val="24"/>
          <w:szCs w:val="24"/>
        </w:rPr>
      </w:pPr>
    </w:p>
    <w:p w:rsidR="00034224" w:rsidRPr="00D629EE" w:rsidRDefault="00034224" w:rsidP="00B53726">
      <w:pPr>
        <w:rPr>
          <w:b/>
          <w:i/>
          <w:color w:val="0070C0"/>
          <w:sz w:val="24"/>
          <w:szCs w:val="24"/>
        </w:rPr>
      </w:pPr>
      <w:r w:rsidRPr="00D629EE">
        <w:rPr>
          <w:b/>
          <w:i/>
          <w:color w:val="0070C0"/>
          <w:sz w:val="24"/>
          <w:szCs w:val="24"/>
        </w:rPr>
        <w:t>Document and Explain Adjustments Made to the Base Year Projections</w:t>
      </w:r>
    </w:p>
    <w:p w:rsidR="00034224" w:rsidRPr="00D629EE" w:rsidRDefault="00034224" w:rsidP="00B53726">
      <w:pPr>
        <w:rPr>
          <w:i/>
          <w:color w:val="0070C0"/>
          <w:sz w:val="24"/>
          <w:szCs w:val="24"/>
        </w:rPr>
      </w:pPr>
      <w:r w:rsidRPr="00D629EE">
        <w:rPr>
          <w:i/>
          <w:color w:val="0070C0"/>
          <w:sz w:val="24"/>
          <w:szCs w:val="24"/>
        </w:rPr>
        <w:t>Mutual duties should be expli</w:t>
      </w:r>
      <w:r w:rsidR="008E418D" w:rsidRPr="00D629EE">
        <w:rPr>
          <w:i/>
          <w:color w:val="0070C0"/>
          <w:sz w:val="24"/>
          <w:szCs w:val="24"/>
        </w:rPr>
        <w:t>citly defined in the contract</w:t>
      </w:r>
      <w:r w:rsidR="00D629EE">
        <w:rPr>
          <w:i/>
          <w:color w:val="0070C0"/>
          <w:sz w:val="24"/>
          <w:szCs w:val="24"/>
        </w:rPr>
        <w:t xml:space="preserve">.  </w:t>
      </w:r>
      <w:r w:rsidRPr="00D629EE">
        <w:rPr>
          <w:i/>
          <w:color w:val="0070C0"/>
          <w:sz w:val="24"/>
          <w:szCs w:val="24"/>
        </w:rPr>
        <w:t>Any contractual conditions that affect the savings guarantee must be re</w:t>
      </w:r>
      <w:r w:rsidR="008E418D" w:rsidRPr="00D629EE">
        <w:rPr>
          <w:i/>
          <w:color w:val="0070C0"/>
          <w:sz w:val="24"/>
          <w:szCs w:val="24"/>
        </w:rPr>
        <w:t>alistic and technically sound</w:t>
      </w:r>
      <w:r w:rsidR="00D629EE">
        <w:rPr>
          <w:i/>
          <w:color w:val="0070C0"/>
          <w:sz w:val="24"/>
          <w:szCs w:val="24"/>
        </w:rPr>
        <w:t xml:space="preserve">.  </w:t>
      </w:r>
      <w:r w:rsidRPr="00D629EE">
        <w:rPr>
          <w:i/>
          <w:color w:val="0070C0"/>
          <w:sz w:val="24"/>
          <w:szCs w:val="24"/>
        </w:rPr>
        <w:t>It is important to document and explain any adjustments made to the base year projections</w:t>
      </w:r>
      <w:r w:rsidR="00D629EE">
        <w:rPr>
          <w:i/>
          <w:color w:val="0070C0"/>
          <w:sz w:val="24"/>
          <w:szCs w:val="24"/>
        </w:rPr>
        <w:t xml:space="preserve">.  </w:t>
      </w:r>
      <w:r w:rsidRPr="00D629EE">
        <w:rPr>
          <w:i/>
          <w:color w:val="0070C0"/>
          <w:sz w:val="24"/>
          <w:szCs w:val="24"/>
        </w:rPr>
        <w:t>If unsound technical data are used for project analysis and planning, there will be problems with the project performance.</w:t>
      </w:r>
    </w:p>
    <w:p w:rsidR="00034224" w:rsidRPr="00D629EE" w:rsidRDefault="00034224" w:rsidP="00B53726">
      <w:pPr>
        <w:rPr>
          <w:i/>
          <w:color w:val="0070C0"/>
          <w:sz w:val="24"/>
          <w:szCs w:val="24"/>
        </w:rPr>
      </w:pPr>
    </w:p>
    <w:p w:rsidR="00034224" w:rsidRPr="00D629EE" w:rsidRDefault="00034224" w:rsidP="00B53726">
      <w:pPr>
        <w:rPr>
          <w:b/>
          <w:i/>
          <w:color w:val="0070C0"/>
          <w:sz w:val="24"/>
          <w:szCs w:val="24"/>
        </w:rPr>
      </w:pPr>
      <w:r w:rsidRPr="00D629EE">
        <w:rPr>
          <w:b/>
          <w:i/>
          <w:color w:val="0070C0"/>
          <w:sz w:val="24"/>
          <w:szCs w:val="24"/>
        </w:rPr>
        <w:t>Document Equipment Technical Performance Requirements</w:t>
      </w:r>
    </w:p>
    <w:p w:rsidR="00034224" w:rsidRPr="00D629EE" w:rsidRDefault="00034224" w:rsidP="00B53726">
      <w:pPr>
        <w:rPr>
          <w:i/>
          <w:color w:val="0070C0"/>
          <w:sz w:val="24"/>
          <w:szCs w:val="24"/>
        </w:rPr>
      </w:pPr>
      <w:r w:rsidRPr="00D629EE">
        <w:rPr>
          <w:i/>
          <w:color w:val="0070C0"/>
          <w:sz w:val="24"/>
          <w:szCs w:val="24"/>
        </w:rPr>
        <w:t xml:space="preserve">Adequate staff training and accurate documentation of equipment technical performance requirements are a </w:t>
      </w:r>
      <w:r w:rsidR="008E418D" w:rsidRPr="00D629EE">
        <w:rPr>
          <w:i/>
          <w:color w:val="0070C0"/>
          <w:sz w:val="24"/>
          <w:szCs w:val="24"/>
        </w:rPr>
        <w:t>must for a successful project</w:t>
      </w:r>
      <w:r w:rsidR="00D629EE">
        <w:rPr>
          <w:i/>
          <w:color w:val="0070C0"/>
          <w:sz w:val="24"/>
          <w:szCs w:val="24"/>
        </w:rPr>
        <w:t xml:space="preserve">.  </w:t>
      </w:r>
      <w:r w:rsidRPr="00D629EE">
        <w:rPr>
          <w:i/>
          <w:color w:val="0070C0"/>
          <w:sz w:val="24"/>
          <w:szCs w:val="24"/>
        </w:rPr>
        <w:t>Continuous monitoring and regular performance reviews provide important feedback to keep the project on track</w:t>
      </w:r>
      <w:r w:rsidR="00D629EE">
        <w:rPr>
          <w:i/>
          <w:color w:val="0070C0"/>
          <w:sz w:val="24"/>
          <w:szCs w:val="24"/>
        </w:rPr>
        <w:t xml:space="preserve">.  </w:t>
      </w:r>
      <w:r w:rsidRPr="00D629EE">
        <w:rPr>
          <w:i/>
          <w:color w:val="0070C0"/>
          <w:sz w:val="24"/>
          <w:szCs w:val="24"/>
        </w:rPr>
        <w:t>Also, coordination of energy performance contracts with other construction projects helps to minimize conflicts between project goals.</w:t>
      </w:r>
    </w:p>
    <w:p w:rsidR="00034224" w:rsidRPr="00D629EE" w:rsidRDefault="00034224" w:rsidP="00B53726">
      <w:pPr>
        <w:rPr>
          <w:i/>
          <w:color w:val="0070C0"/>
          <w:sz w:val="24"/>
          <w:szCs w:val="24"/>
        </w:rPr>
      </w:pPr>
    </w:p>
    <w:p w:rsidR="00034224" w:rsidRPr="00D629EE" w:rsidRDefault="00034224" w:rsidP="00B53726">
      <w:pPr>
        <w:rPr>
          <w:b/>
          <w:i/>
          <w:color w:val="0070C0"/>
          <w:sz w:val="24"/>
          <w:szCs w:val="24"/>
        </w:rPr>
      </w:pPr>
      <w:r w:rsidRPr="00D629EE">
        <w:rPr>
          <w:b/>
          <w:i/>
          <w:color w:val="0070C0"/>
          <w:sz w:val="24"/>
          <w:szCs w:val="24"/>
        </w:rPr>
        <w:t>Put All Project Changes IN WRITING</w:t>
      </w:r>
    </w:p>
    <w:p w:rsidR="00034224" w:rsidRPr="00D629EE" w:rsidRDefault="00034224" w:rsidP="00B53726">
      <w:pPr>
        <w:rPr>
          <w:i/>
          <w:color w:val="0070C0"/>
          <w:sz w:val="24"/>
          <w:szCs w:val="24"/>
        </w:rPr>
      </w:pPr>
      <w:r w:rsidRPr="00D629EE">
        <w:rPr>
          <w:i/>
          <w:color w:val="0070C0"/>
          <w:sz w:val="24"/>
          <w:szCs w:val="24"/>
        </w:rPr>
        <w:t>It is important to keep thorough and precise written records of approvals f</w:t>
      </w:r>
      <w:r w:rsidR="008E418D" w:rsidRPr="00D629EE">
        <w:rPr>
          <w:i/>
          <w:color w:val="0070C0"/>
          <w:sz w:val="24"/>
          <w:szCs w:val="24"/>
        </w:rPr>
        <w:t>or all changes to the project</w:t>
      </w:r>
      <w:r w:rsidR="00D629EE">
        <w:rPr>
          <w:i/>
          <w:color w:val="0070C0"/>
          <w:sz w:val="24"/>
          <w:szCs w:val="24"/>
        </w:rPr>
        <w:t xml:space="preserve">.  </w:t>
      </w:r>
      <w:r w:rsidRPr="00D629EE">
        <w:rPr>
          <w:i/>
          <w:color w:val="0070C0"/>
          <w:sz w:val="24"/>
          <w:szCs w:val="24"/>
        </w:rPr>
        <w:t>Individual memories are often unreliable and staff turnover is unavoidable</w:t>
      </w:r>
      <w:r w:rsidR="00D629EE">
        <w:rPr>
          <w:i/>
          <w:color w:val="0070C0"/>
          <w:sz w:val="24"/>
          <w:szCs w:val="24"/>
        </w:rPr>
        <w:t xml:space="preserve">.  </w:t>
      </w:r>
      <w:r w:rsidRPr="00D629EE">
        <w:rPr>
          <w:i/>
          <w:color w:val="0070C0"/>
          <w:sz w:val="24"/>
          <w:szCs w:val="24"/>
        </w:rPr>
        <w:t xml:space="preserve">The resolution of problems through prompt and effective action by both the </w:t>
      </w:r>
      <w:r w:rsidR="00114026" w:rsidRPr="00D629EE">
        <w:rPr>
          <w:i/>
          <w:color w:val="0070C0"/>
          <w:sz w:val="24"/>
          <w:szCs w:val="24"/>
        </w:rPr>
        <w:t>ESP</w:t>
      </w:r>
      <w:r w:rsidRPr="00D629EE">
        <w:rPr>
          <w:i/>
          <w:color w:val="0070C0"/>
          <w:sz w:val="24"/>
          <w:szCs w:val="24"/>
        </w:rPr>
        <w:t xml:space="preserve"> and the </w:t>
      </w:r>
      <w:r w:rsidR="00D2141E" w:rsidRPr="00D629EE">
        <w:rPr>
          <w:i/>
          <w:color w:val="0070C0"/>
          <w:sz w:val="24"/>
          <w:szCs w:val="24"/>
        </w:rPr>
        <w:t>entity</w:t>
      </w:r>
      <w:r w:rsidRPr="00D629EE">
        <w:rPr>
          <w:i/>
          <w:color w:val="0070C0"/>
          <w:sz w:val="24"/>
          <w:szCs w:val="24"/>
        </w:rPr>
        <w:t xml:space="preserve"> is essential to avoi</w:t>
      </w:r>
      <w:r w:rsidR="008E418D" w:rsidRPr="00D629EE">
        <w:rPr>
          <w:i/>
          <w:color w:val="0070C0"/>
          <w:sz w:val="24"/>
          <w:szCs w:val="24"/>
        </w:rPr>
        <w:t>ding disputes</w:t>
      </w:r>
      <w:r w:rsidR="00D629EE">
        <w:rPr>
          <w:i/>
          <w:color w:val="0070C0"/>
          <w:sz w:val="24"/>
          <w:szCs w:val="24"/>
        </w:rPr>
        <w:t xml:space="preserve">.  </w:t>
      </w:r>
      <w:r w:rsidRPr="00D629EE">
        <w:rPr>
          <w:i/>
          <w:color w:val="0070C0"/>
          <w:sz w:val="24"/>
          <w:szCs w:val="24"/>
        </w:rPr>
        <w:t>Sound technical solutions, transparent to both parties, should satisfy the legitimate interests of</w:t>
      </w:r>
      <w:r w:rsidR="008E418D" w:rsidRPr="00D629EE">
        <w:rPr>
          <w:i/>
          <w:color w:val="0070C0"/>
          <w:sz w:val="24"/>
          <w:szCs w:val="24"/>
        </w:rPr>
        <w:t xml:space="preserve"> both the </w:t>
      </w:r>
      <w:r w:rsidR="00D2141E" w:rsidRPr="00D629EE">
        <w:rPr>
          <w:i/>
          <w:color w:val="0070C0"/>
          <w:sz w:val="24"/>
          <w:szCs w:val="24"/>
        </w:rPr>
        <w:t>entity</w:t>
      </w:r>
      <w:r w:rsidR="008E418D" w:rsidRPr="00D629EE">
        <w:rPr>
          <w:i/>
          <w:color w:val="0070C0"/>
          <w:sz w:val="24"/>
          <w:szCs w:val="24"/>
        </w:rPr>
        <w:t xml:space="preserve"> and the </w:t>
      </w:r>
      <w:r w:rsidR="00114026" w:rsidRPr="00D629EE">
        <w:rPr>
          <w:i/>
          <w:color w:val="0070C0"/>
          <w:sz w:val="24"/>
          <w:szCs w:val="24"/>
        </w:rPr>
        <w:t>ESP</w:t>
      </w:r>
      <w:r w:rsidR="00D629EE">
        <w:rPr>
          <w:i/>
          <w:color w:val="0070C0"/>
          <w:sz w:val="24"/>
          <w:szCs w:val="24"/>
        </w:rPr>
        <w:t xml:space="preserve">.  </w:t>
      </w:r>
      <w:r w:rsidRPr="00D629EE">
        <w:rPr>
          <w:i/>
          <w:color w:val="0070C0"/>
          <w:sz w:val="24"/>
          <w:szCs w:val="24"/>
        </w:rPr>
        <w:t>It is advisable to have a process in place to confirm, by mutual sign-off, that performance problems are solve</w:t>
      </w:r>
      <w:r w:rsidR="008E418D" w:rsidRPr="00D629EE">
        <w:rPr>
          <w:i/>
          <w:color w:val="0070C0"/>
          <w:sz w:val="24"/>
          <w:szCs w:val="24"/>
        </w:rPr>
        <w:t>d.</w:t>
      </w:r>
    </w:p>
    <w:p w:rsidR="00034224" w:rsidRPr="00D629EE" w:rsidRDefault="00034224" w:rsidP="00B53726">
      <w:pPr>
        <w:rPr>
          <w:i/>
          <w:color w:val="0070C0"/>
          <w:sz w:val="24"/>
          <w:szCs w:val="24"/>
        </w:rPr>
      </w:pPr>
    </w:p>
    <w:p w:rsidR="00034224" w:rsidRPr="00D629EE" w:rsidRDefault="00034224" w:rsidP="00B53726">
      <w:pPr>
        <w:rPr>
          <w:b/>
          <w:i/>
          <w:color w:val="0070C0"/>
          <w:sz w:val="24"/>
          <w:szCs w:val="24"/>
        </w:rPr>
      </w:pPr>
      <w:r w:rsidRPr="00D629EE">
        <w:rPr>
          <w:b/>
          <w:i/>
          <w:color w:val="0070C0"/>
          <w:sz w:val="24"/>
          <w:szCs w:val="24"/>
        </w:rPr>
        <w:t>Create Explicit Definitions of Technical and Economic Data and Performance Measurement Methods</w:t>
      </w:r>
    </w:p>
    <w:p w:rsidR="00034224" w:rsidRPr="00D629EE" w:rsidRDefault="00034224" w:rsidP="00B53726">
      <w:pPr>
        <w:rPr>
          <w:i/>
          <w:color w:val="0070C0"/>
          <w:sz w:val="24"/>
          <w:szCs w:val="24"/>
        </w:rPr>
      </w:pPr>
      <w:r w:rsidRPr="00D629EE">
        <w:rPr>
          <w:i/>
          <w:color w:val="0070C0"/>
          <w:sz w:val="24"/>
          <w:szCs w:val="24"/>
        </w:rPr>
        <w:t xml:space="preserve">Since vague definitions of technical and economic data and methods of performance measurement invite misunderstanding and differing perceptions, it is important that </w:t>
      </w:r>
      <w:r w:rsidR="008E418D" w:rsidRPr="00D629EE">
        <w:rPr>
          <w:i/>
          <w:color w:val="0070C0"/>
          <w:sz w:val="24"/>
          <w:szCs w:val="24"/>
        </w:rPr>
        <w:t>clear definitions be provided</w:t>
      </w:r>
      <w:r w:rsidR="00D629EE">
        <w:rPr>
          <w:i/>
          <w:color w:val="0070C0"/>
          <w:sz w:val="24"/>
          <w:szCs w:val="24"/>
        </w:rPr>
        <w:t xml:space="preserve">.  </w:t>
      </w:r>
      <w:r w:rsidRPr="00D629EE">
        <w:rPr>
          <w:i/>
          <w:color w:val="0070C0"/>
          <w:sz w:val="24"/>
          <w:szCs w:val="24"/>
        </w:rPr>
        <w:t>Definitions and contract standards should be fair, economically viable, technically sound, tran</w:t>
      </w:r>
      <w:r w:rsidR="008E418D" w:rsidRPr="00D629EE">
        <w:rPr>
          <w:i/>
          <w:color w:val="0070C0"/>
          <w:sz w:val="24"/>
          <w:szCs w:val="24"/>
        </w:rPr>
        <w:t>sparent and mutually approved</w:t>
      </w:r>
      <w:r w:rsidR="00D629EE">
        <w:rPr>
          <w:i/>
          <w:color w:val="0070C0"/>
          <w:sz w:val="24"/>
          <w:szCs w:val="24"/>
        </w:rPr>
        <w:t xml:space="preserve">.  </w:t>
      </w:r>
      <w:r w:rsidRPr="00D629EE">
        <w:rPr>
          <w:i/>
          <w:color w:val="0070C0"/>
          <w:sz w:val="24"/>
          <w:szCs w:val="24"/>
        </w:rPr>
        <w:t>All technical calculations should be double-checked for data input and math errors and fully documented to expl</w:t>
      </w:r>
      <w:r w:rsidR="008E418D" w:rsidRPr="00D629EE">
        <w:rPr>
          <w:i/>
          <w:color w:val="0070C0"/>
          <w:sz w:val="24"/>
          <w:szCs w:val="24"/>
        </w:rPr>
        <w:t>ain any base year adjustments.</w:t>
      </w:r>
    </w:p>
    <w:p w:rsidR="00034224" w:rsidRPr="00D629EE" w:rsidRDefault="00034224" w:rsidP="00B53726">
      <w:pPr>
        <w:rPr>
          <w:i/>
          <w:color w:val="0070C0"/>
          <w:sz w:val="24"/>
          <w:szCs w:val="24"/>
        </w:rPr>
      </w:pPr>
    </w:p>
    <w:p w:rsidR="00034224" w:rsidRPr="00D629EE" w:rsidRDefault="00034224" w:rsidP="00B53726">
      <w:pPr>
        <w:rPr>
          <w:b/>
          <w:i/>
          <w:color w:val="0070C0"/>
          <w:sz w:val="24"/>
          <w:szCs w:val="24"/>
        </w:rPr>
      </w:pPr>
      <w:r w:rsidRPr="00D629EE">
        <w:rPr>
          <w:b/>
          <w:i/>
          <w:color w:val="0070C0"/>
          <w:sz w:val="24"/>
          <w:szCs w:val="24"/>
        </w:rPr>
        <w:t xml:space="preserve">Encourage Open and Timely Communication </w:t>
      </w:r>
    </w:p>
    <w:p w:rsidR="00034224" w:rsidRPr="00D629EE" w:rsidRDefault="00034224" w:rsidP="00B53726">
      <w:pPr>
        <w:rPr>
          <w:i/>
          <w:color w:val="0070C0"/>
          <w:sz w:val="24"/>
          <w:szCs w:val="24"/>
        </w:rPr>
      </w:pPr>
      <w:r w:rsidRPr="00D629EE">
        <w:rPr>
          <w:i/>
          <w:color w:val="0070C0"/>
          <w:sz w:val="24"/>
          <w:szCs w:val="24"/>
        </w:rPr>
        <w:t xml:space="preserve">Open and timely communication between the </w:t>
      </w:r>
      <w:r w:rsidR="00114026" w:rsidRPr="00D629EE">
        <w:rPr>
          <w:i/>
          <w:color w:val="0070C0"/>
          <w:sz w:val="24"/>
          <w:szCs w:val="24"/>
        </w:rPr>
        <w:t>ESP</w:t>
      </w:r>
      <w:r w:rsidRPr="00D629EE">
        <w:rPr>
          <w:i/>
          <w:color w:val="0070C0"/>
          <w:sz w:val="24"/>
          <w:szCs w:val="24"/>
        </w:rPr>
        <w:t xml:space="preserve"> and </w:t>
      </w:r>
      <w:r w:rsidR="00D2141E" w:rsidRPr="00D629EE">
        <w:rPr>
          <w:i/>
          <w:color w:val="0070C0"/>
          <w:sz w:val="24"/>
          <w:szCs w:val="24"/>
        </w:rPr>
        <w:t>entity</w:t>
      </w:r>
      <w:r w:rsidRPr="00D629EE">
        <w:rPr>
          <w:i/>
          <w:color w:val="0070C0"/>
          <w:sz w:val="24"/>
          <w:szCs w:val="24"/>
        </w:rPr>
        <w:t xml:space="preserve"> staff charged with performance responsibilities is crucial to a project success, especially during </w:t>
      </w:r>
      <w:r w:rsidR="008E418D" w:rsidRPr="00D629EE">
        <w:rPr>
          <w:i/>
          <w:color w:val="0070C0"/>
          <w:sz w:val="24"/>
          <w:szCs w:val="24"/>
        </w:rPr>
        <w:t>project commissioning</w:t>
      </w:r>
      <w:r w:rsidR="00D629EE">
        <w:rPr>
          <w:i/>
          <w:color w:val="0070C0"/>
          <w:sz w:val="24"/>
          <w:szCs w:val="24"/>
        </w:rPr>
        <w:t xml:space="preserve">.  </w:t>
      </w:r>
      <w:r w:rsidRPr="00D629EE">
        <w:rPr>
          <w:i/>
          <w:color w:val="0070C0"/>
          <w:sz w:val="24"/>
          <w:szCs w:val="24"/>
        </w:rPr>
        <w:t>Each party needs to fully describe project performance concerns and objectively evaluate the merits of available options in order to fairly and efficiently resolve performance problems</w:t>
      </w:r>
    </w:p>
    <w:p w:rsidR="00290281" w:rsidRPr="00D629EE" w:rsidRDefault="00290281" w:rsidP="00290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2D5B33" w:rsidRPr="00D629EE" w:rsidRDefault="002D5B33" w:rsidP="00637D88">
      <w:pPr>
        <w:rPr>
          <w:b/>
          <w:sz w:val="24"/>
          <w:szCs w:val="24"/>
          <w:u w:val="single"/>
        </w:rPr>
        <w:sectPr w:rsidR="002D5B33" w:rsidRPr="00D629EE" w:rsidSect="00F15E54">
          <w:footerReference w:type="default" r:id="rId17"/>
          <w:pgSz w:w="12240" w:h="15840"/>
          <w:pgMar w:top="1440" w:right="1440" w:bottom="1440" w:left="1440" w:header="720" w:footer="864" w:gutter="0"/>
          <w:pgNumType w:start="1"/>
          <w:cols w:space="720"/>
          <w:noEndnote/>
          <w:docGrid w:linePitch="299"/>
        </w:sectPr>
      </w:pPr>
    </w:p>
    <w:p w:rsidR="00637D88" w:rsidRPr="00D629EE" w:rsidRDefault="00637D88" w:rsidP="00F2360A">
      <w:pPr>
        <w:pStyle w:val="Heading1"/>
        <w:rPr>
          <w:rFonts w:cs="Times New Roman"/>
        </w:rPr>
      </w:pPr>
      <w:r w:rsidRPr="00D629EE">
        <w:rPr>
          <w:rFonts w:cs="Times New Roman"/>
        </w:rPr>
        <w:lastRenderedPageBreak/>
        <w:t>OPTIONAL SCHEDULES</w:t>
      </w:r>
    </w:p>
    <w:p w:rsidR="00637D88" w:rsidRPr="00D629EE" w:rsidRDefault="00637D88" w:rsidP="00BC449F">
      <w:pPr>
        <w:ind w:right="580"/>
        <w:rPr>
          <w:sz w:val="24"/>
          <w:szCs w:val="24"/>
        </w:rPr>
      </w:pPr>
    </w:p>
    <w:p w:rsidR="00637D88" w:rsidRPr="00D629EE" w:rsidRDefault="00637D88" w:rsidP="00F2360A">
      <w:pPr>
        <w:pStyle w:val="Heading2"/>
        <w:rPr>
          <w:rFonts w:cs="Times New Roman"/>
        </w:rPr>
      </w:pPr>
      <w:r w:rsidRPr="00D629EE">
        <w:rPr>
          <w:rFonts w:cs="Times New Roman"/>
        </w:rPr>
        <w:t>P</w:t>
      </w:r>
      <w:r w:rsidR="009A47D2" w:rsidRPr="00D629EE">
        <w:rPr>
          <w:rFonts w:cs="Times New Roman"/>
        </w:rPr>
        <w:t>re-Existing Service Contracts</w:t>
      </w:r>
      <w:r w:rsidRPr="00D629EE">
        <w:rPr>
          <w:rFonts w:cs="Times New Roman"/>
        </w:rPr>
        <w:t xml:space="preserve"> </w:t>
      </w:r>
    </w:p>
    <w:p w:rsidR="00637D88" w:rsidRPr="00D629EE" w:rsidRDefault="00637D88" w:rsidP="00BC449F">
      <w:pPr>
        <w:shd w:val="clear" w:color="auto" w:fill="F2F2F2"/>
        <w:ind w:right="580"/>
        <w:rPr>
          <w:i/>
          <w:color w:val="0070C0"/>
          <w:sz w:val="24"/>
          <w:szCs w:val="24"/>
        </w:rPr>
      </w:pPr>
      <w:r w:rsidRPr="00D629EE">
        <w:rPr>
          <w:i/>
          <w:color w:val="0070C0"/>
          <w:sz w:val="24"/>
          <w:szCs w:val="24"/>
        </w:rPr>
        <w:t>Information regarding the scope and cost of pre-existing equipment service contracts should be located in this schedule</w:t>
      </w:r>
      <w:r w:rsidR="00D629EE">
        <w:rPr>
          <w:i/>
          <w:color w:val="0070C0"/>
          <w:sz w:val="24"/>
          <w:szCs w:val="24"/>
        </w:rPr>
        <w:t xml:space="preserve">.  </w:t>
      </w:r>
      <w:r w:rsidRPr="00D629EE">
        <w:rPr>
          <w:i/>
          <w:color w:val="0070C0"/>
          <w:sz w:val="24"/>
          <w:szCs w:val="24"/>
        </w:rPr>
        <w:t xml:space="preserve">This gives both the </w:t>
      </w:r>
      <w:r w:rsidR="00241BC7" w:rsidRPr="00D629EE">
        <w:rPr>
          <w:i/>
          <w:color w:val="0070C0"/>
          <w:sz w:val="24"/>
          <w:szCs w:val="24"/>
        </w:rPr>
        <w:t>Entity</w:t>
      </w:r>
      <w:r w:rsidR="00133440" w:rsidRPr="00D629EE">
        <w:rPr>
          <w:i/>
          <w:color w:val="0070C0"/>
          <w:sz w:val="24"/>
          <w:szCs w:val="24"/>
        </w:rPr>
        <w:t xml:space="preserve"> </w:t>
      </w:r>
      <w:r w:rsidRPr="00D629EE">
        <w:rPr>
          <w:i/>
          <w:color w:val="0070C0"/>
          <w:sz w:val="24"/>
          <w:szCs w:val="24"/>
        </w:rPr>
        <w:t xml:space="preserve">and </w:t>
      </w:r>
      <w:r w:rsidR="00114026" w:rsidRPr="00D629EE">
        <w:rPr>
          <w:i/>
          <w:color w:val="0070C0"/>
          <w:sz w:val="24"/>
          <w:szCs w:val="24"/>
        </w:rPr>
        <w:t>ESP</w:t>
      </w:r>
      <w:r w:rsidRPr="00D629EE">
        <w:rPr>
          <w:i/>
          <w:color w:val="0070C0"/>
          <w:sz w:val="24"/>
          <w:szCs w:val="24"/>
        </w:rPr>
        <w:t xml:space="preserve"> information about how and when the existing equipment is being serviced</w:t>
      </w:r>
      <w:r w:rsidR="00D629EE">
        <w:rPr>
          <w:i/>
          <w:color w:val="0070C0"/>
          <w:sz w:val="24"/>
          <w:szCs w:val="24"/>
        </w:rPr>
        <w:t xml:space="preserve">.  </w:t>
      </w:r>
      <w:r w:rsidRPr="00D629EE">
        <w:rPr>
          <w:i/>
          <w:color w:val="0070C0"/>
          <w:sz w:val="24"/>
          <w:szCs w:val="24"/>
        </w:rPr>
        <w:t xml:space="preserve">As well, if the </w:t>
      </w:r>
      <w:r w:rsidR="00114026" w:rsidRPr="00D629EE">
        <w:rPr>
          <w:i/>
          <w:color w:val="0070C0"/>
          <w:sz w:val="24"/>
          <w:szCs w:val="24"/>
        </w:rPr>
        <w:t>ESP</w:t>
      </w:r>
      <w:r w:rsidRPr="00D629EE">
        <w:rPr>
          <w:i/>
          <w:color w:val="0070C0"/>
          <w:sz w:val="24"/>
          <w:szCs w:val="24"/>
        </w:rPr>
        <w:t xml:space="preserve"> is credited with any maintenance savings or is taking over any existing service contracts, the scopes and costs of such Contracts will useful in tracking the performance of the </w:t>
      </w:r>
      <w:r w:rsidR="00114026" w:rsidRPr="00D629EE">
        <w:rPr>
          <w:i/>
          <w:color w:val="0070C0"/>
          <w:sz w:val="24"/>
          <w:szCs w:val="24"/>
        </w:rPr>
        <w:t>ESP</w:t>
      </w:r>
      <w:r w:rsidRPr="00D629EE">
        <w:rPr>
          <w:i/>
          <w:color w:val="0070C0"/>
          <w:sz w:val="24"/>
          <w:szCs w:val="24"/>
        </w:rPr>
        <w:t xml:space="preserve"> in providing the required services and documenting any attributable cost savings.</w:t>
      </w:r>
    </w:p>
    <w:p w:rsidR="00637D88" w:rsidRPr="00D629EE" w:rsidRDefault="00637D88" w:rsidP="00BC449F">
      <w:pPr>
        <w:ind w:right="580"/>
        <w:rPr>
          <w:sz w:val="24"/>
          <w:szCs w:val="24"/>
        </w:rPr>
      </w:pPr>
    </w:p>
    <w:p w:rsidR="00637D88" w:rsidRPr="00D629EE" w:rsidRDefault="00B476A1" w:rsidP="00F2360A">
      <w:pPr>
        <w:pStyle w:val="Heading2"/>
        <w:rPr>
          <w:rFonts w:cs="Times New Roman"/>
        </w:rPr>
      </w:pPr>
      <w:r>
        <w:rPr>
          <w:rFonts w:cs="Times New Roman"/>
        </w:rPr>
        <w:t>Utility</w:t>
      </w:r>
      <w:r w:rsidR="009A47D2" w:rsidRPr="00D629EE">
        <w:rPr>
          <w:rFonts w:cs="Times New Roman"/>
        </w:rPr>
        <w:t xml:space="preserve"> Savings Projections</w:t>
      </w:r>
    </w:p>
    <w:p w:rsidR="00637D88" w:rsidRPr="00D629EE" w:rsidRDefault="00637D88" w:rsidP="00BC449F">
      <w:pPr>
        <w:shd w:val="clear" w:color="auto" w:fill="F2F2F2"/>
        <w:ind w:right="580"/>
        <w:rPr>
          <w:i/>
          <w:color w:val="0070C0"/>
          <w:sz w:val="24"/>
          <w:szCs w:val="24"/>
        </w:rPr>
      </w:pPr>
      <w:r w:rsidRPr="00D629EE">
        <w:rPr>
          <w:i/>
          <w:color w:val="0070C0"/>
          <w:sz w:val="24"/>
          <w:szCs w:val="24"/>
        </w:rPr>
        <w:t xml:space="preserve">This schedule should contain the projected </w:t>
      </w:r>
      <w:r w:rsidR="00B476A1">
        <w:rPr>
          <w:i/>
          <w:color w:val="0070C0"/>
          <w:sz w:val="24"/>
          <w:szCs w:val="24"/>
        </w:rPr>
        <w:t>utility</w:t>
      </w:r>
      <w:r w:rsidRPr="00D629EE">
        <w:rPr>
          <w:i/>
          <w:color w:val="0070C0"/>
          <w:sz w:val="24"/>
          <w:szCs w:val="24"/>
        </w:rPr>
        <w:t xml:space="preserve"> savings in units for each year of the contract</w:t>
      </w:r>
      <w:r w:rsidR="00D629EE">
        <w:rPr>
          <w:i/>
          <w:color w:val="0070C0"/>
          <w:sz w:val="24"/>
          <w:szCs w:val="24"/>
        </w:rPr>
        <w:t xml:space="preserve">.  </w:t>
      </w:r>
      <w:r w:rsidRPr="00D629EE">
        <w:rPr>
          <w:i/>
          <w:color w:val="0070C0"/>
          <w:sz w:val="24"/>
          <w:szCs w:val="24"/>
        </w:rPr>
        <w:t>Oftentimes these projections are broken down on a measure by measure basis although some measures may be aggregated into general categories such as lighting or HVAC</w:t>
      </w:r>
      <w:r w:rsidR="00D629EE">
        <w:rPr>
          <w:i/>
          <w:color w:val="0070C0"/>
          <w:sz w:val="24"/>
          <w:szCs w:val="24"/>
        </w:rPr>
        <w:t xml:space="preserve">.  </w:t>
      </w:r>
      <w:r w:rsidRPr="00D629EE">
        <w:rPr>
          <w:i/>
          <w:color w:val="0070C0"/>
          <w:sz w:val="24"/>
          <w:szCs w:val="24"/>
        </w:rPr>
        <w:t>If there are several buildings involved in the project, this schedule should contain projections for each facility, even though they may all be covered under a single guarantee.</w:t>
      </w:r>
    </w:p>
    <w:p w:rsidR="00637D88" w:rsidRPr="00D629EE" w:rsidRDefault="00637D88" w:rsidP="00BC449F">
      <w:pPr>
        <w:ind w:right="580"/>
        <w:rPr>
          <w:sz w:val="24"/>
          <w:szCs w:val="24"/>
        </w:rPr>
      </w:pPr>
    </w:p>
    <w:p w:rsidR="00637D88" w:rsidRPr="00D629EE" w:rsidRDefault="00637D88" w:rsidP="00F2360A">
      <w:pPr>
        <w:pStyle w:val="Heading2"/>
        <w:rPr>
          <w:rFonts w:cs="Times New Roman"/>
        </w:rPr>
      </w:pPr>
      <w:r w:rsidRPr="00D629EE">
        <w:rPr>
          <w:rFonts w:cs="Times New Roman"/>
        </w:rPr>
        <w:t>F</w:t>
      </w:r>
      <w:r w:rsidR="009A47D2" w:rsidRPr="00D629EE">
        <w:rPr>
          <w:rFonts w:cs="Times New Roman"/>
        </w:rPr>
        <w:t>acility Changes Checklist</w:t>
      </w:r>
    </w:p>
    <w:p w:rsidR="00637D88" w:rsidRPr="00D629EE" w:rsidRDefault="00637D88" w:rsidP="00BC449F">
      <w:pPr>
        <w:shd w:val="clear" w:color="auto" w:fill="F2F2F2"/>
        <w:ind w:right="580"/>
        <w:rPr>
          <w:i/>
          <w:color w:val="0070C0"/>
          <w:sz w:val="24"/>
          <w:szCs w:val="24"/>
        </w:rPr>
      </w:pPr>
      <w:r w:rsidRPr="00D629EE">
        <w:rPr>
          <w:i/>
          <w:color w:val="0070C0"/>
          <w:sz w:val="24"/>
          <w:szCs w:val="24"/>
        </w:rPr>
        <w:t xml:space="preserve">A "Facility Changes Checklist" or other method may be provided by the </w:t>
      </w:r>
      <w:r w:rsidR="00114026" w:rsidRPr="00D629EE">
        <w:rPr>
          <w:i/>
          <w:color w:val="0070C0"/>
          <w:sz w:val="24"/>
          <w:szCs w:val="24"/>
        </w:rPr>
        <w:t>ESP</w:t>
      </w:r>
      <w:r w:rsidRPr="00D629EE">
        <w:rPr>
          <w:i/>
          <w:color w:val="0070C0"/>
          <w:sz w:val="24"/>
          <w:szCs w:val="24"/>
        </w:rPr>
        <w:t xml:space="preserve"> for the </w:t>
      </w:r>
      <w:r w:rsidR="00241BC7" w:rsidRPr="00D629EE">
        <w:rPr>
          <w:i/>
          <w:color w:val="0070C0"/>
          <w:sz w:val="24"/>
          <w:szCs w:val="24"/>
        </w:rPr>
        <w:t>Entity</w:t>
      </w:r>
      <w:r w:rsidRPr="00D629EE">
        <w:rPr>
          <w:i/>
          <w:color w:val="0070C0"/>
          <w:sz w:val="24"/>
          <w:szCs w:val="24"/>
        </w:rPr>
        <w:t xml:space="preserve"> to notify the </w:t>
      </w:r>
      <w:r w:rsidR="00114026" w:rsidRPr="00D629EE">
        <w:rPr>
          <w:i/>
          <w:color w:val="0070C0"/>
          <w:sz w:val="24"/>
          <w:szCs w:val="24"/>
        </w:rPr>
        <w:t>ESP</w:t>
      </w:r>
      <w:r w:rsidRPr="00D629EE">
        <w:rPr>
          <w:i/>
          <w:color w:val="0070C0"/>
          <w:sz w:val="24"/>
          <w:szCs w:val="24"/>
        </w:rPr>
        <w:t xml:space="preserve"> of any changes in the facility that could have an impact on energy consumption (e.g</w:t>
      </w:r>
      <w:r w:rsidR="00D629EE">
        <w:rPr>
          <w:i/>
          <w:color w:val="0070C0"/>
          <w:sz w:val="24"/>
          <w:szCs w:val="24"/>
        </w:rPr>
        <w:t xml:space="preserve">.  </w:t>
      </w:r>
      <w:r w:rsidRPr="00D629EE">
        <w:rPr>
          <w:i/>
          <w:color w:val="0070C0"/>
          <w:sz w:val="24"/>
          <w:szCs w:val="24"/>
        </w:rPr>
        <w:t>occupancy, new equipment acquisition, hours of use etc.)</w:t>
      </w:r>
      <w:r w:rsidR="00D629EE">
        <w:rPr>
          <w:i/>
          <w:color w:val="0070C0"/>
          <w:sz w:val="24"/>
          <w:szCs w:val="24"/>
        </w:rPr>
        <w:t xml:space="preserve">.  </w:t>
      </w:r>
      <w:r w:rsidRPr="00D629EE">
        <w:rPr>
          <w:i/>
          <w:color w:val="0070C0"/>
          <w:sz w:val="24"/>
          <w:szCs w:val="24"/>
        </w:rPr>
        <w:t>This checklist is generally submitted on a monthly or quarterly basis.</w:t>
      </w:r>
    </w:p>
    <w:p w:rsidR="00637D88" w:rsidRPr="00D629EE" w:rsidRDefault="00637D88" w:rsidP="00BC449F">
      <w:pPr>
        <w:ind w:right="580"/>
        <w:rPr>
          <w:i/>
          <w:color w:val="0070C0"/>
          <w:sz w:val="24"/>
          <w:szCs w:val="24"/>
          <w:highlight w:val="lightGray"/>
        </w:rPr>
      </w:pPr>
    </w:p>
    <w:p w:rsidR="008E418D" w:rsidRPr="00D629EE" w:rsidRDefault="008E418D" w:rsidP="00BC449F">
      <w:pPr>
        <w:ind w:right="580"/>
        <w:rPr>
          <w:i/>
          <w:color w:val="0070C0"/>
          <w:sz w:val="24"/>
          <w:szCs w:val="24"/>
        </w:rPr>
      </w:pPr>
      <w:r w:rsidRPr="00D629EE">
        <w:rPr>
          <w:i/>
          <w:color w:val="0070C0"/>
          <w:sz w:val="24"/>
          <w:szCs w:val="24"/>
        </w:rPr>
        <w:t xml:space="preserve">The “Facility Changes Checklist” should also be used as a preliminary “evaluation tool” during annual reconciliations for the Monitoring and Verification (M&amp;V) process because it should be reasonable to ASSUME (in very general overview terms): annual energy consumption records (such as: cumulative totals for kilo-watt-hours charged on a “building-by-building” or a “facility-by-facility” basis) for the “mutually agreed to” baseline year less the </w:t>
      </w:r>
      <w:r w:rsidR="00114026" w:rsidRPr="00D629EE">
        <w:rPr>
          <w:i/>
          <w:color w:val="0070C0"/>
          <w:sz w:val="24"/>
          <w:szCs w:val="24"/>
        </w:rPr>
        <w:t>ESP</w:t>
      </w:r>
      <w:r w:rsidRPr="00D629EE">
        <w:rPr>
          <w:i/>
          <w:color w:val="0070C0"/>
          <w:sz w:val="24"/>
          <w:szCs w:val="24"/>
        </w:rPr>
        <w:t>’s guaranteed energy savings (in terms of reduced annual consumptions) under the Guaranteed Energy Savings contractual agreement that are adjusted (+/-) in accordance with energy consumption increases or decreases associated with the “Facility Changes Checklist” should stay within 10% of the actual energy consumption records (cumulative totals) for each year of the performance guarantee period</w:t>
      </w:r>
      <w:r w:rsidR="00D629EE">
        <w:rPr>
          <w:i/>
          <w:color w:val="0070C0"/>
          <w:sz w:val="24"/>
          <w:szCs w:val="24"/>
        </w:rPr>
        <w:t xml:space="preserve">.  </w:t>
      </w:r>
    </w:p>
    <w:p w:rsidR="008E418D" w:rsidRPr="00D629EE" w:rsidRDefault="008E418D" w:rsidP="00BC449F">
      <w:pPr>
        <w:ind w:right="580"/>
        <w:rPr>
          <w:sz w:val="24"/>
          <w:szCs w:val="24"/>
          <w:highlight w:val="lightGray"/>
        </w:rPr>
      </w:pPr>
    </w:p>
    <w:p w:rsidR="00637D88" w:rsidRPr="00D629EE" w:rsidRDefault="00637D88" w:rsidP="00F2360A">
      <w:pPr>
        <w:pStyle w:val="Heading2"/>
        <w:rPr>
          <w:rFonts w:cs="Times New Roman"/>
        </w:rPr>
      </w:pPr>
      <w:r w:rsidRPr="00D629EE">
        <w:rPr>
          <w:rFonts w:cs="Times New Roman"/>
        </w:rPr>
        <w:t>C</w:t>
      </w:r>
      <w:r w:rsidR="009A47D2" w:rsidRPr="00D629EE">
        <w:rPr>
          <w:rFonts w:cs="Times New Roman"/>
        </w:rPr>
        <w:t>urrent or Known Capital Projects</w:t>
      </w:r>
    </w:p>
    <w:p w:rsidR="00637D88" w:rsidRPr="00D629EE" w:rsidRDefault="00637D88" w:rsidP="00BC449F">
      <w:pPr>
        <w:shd w:val="clear" w:color="auto" w:fill="F2F2F2"/>
        <w:ind w:right="580"/>
        <w:rPr>
          <w:i/>
          <w:color w:val="0070C0"/>
          <w:sz w:val="24"/>
          <w:szCs w:val="24"/>
        </w:rPr>
      </w:pPr>
      <w:r w:rsidRPr="00D629EE">
        <w:rPr>
          <w:i/>
          <w:color w:val="0070C0"/>
          <w:sz w:val="24"/>
          <w:szCs w:val="24"/>
        </w:rPr>
        <w:t>If there are any current or planned capital projects to be implemented in the facility, that information should be contained in this schedule</w:t>
      </w:r>
      <w:r w:rsidR="00D629EE">
        <w:rPr>
          <w:i/>
          <w:color w:val="0070C0"/>
          <w:sz w:val="24"/>
          <w:szCs w:val="24"/>
        </w:rPr>
        <w:t xml:space="preserve">.  </w:t>
      </w:r>
      <w:r w:rsidRPr="00D629EE">
        <w:rPr>
          <w:i/>
          <w:color w:val="0070C0"/>
          <w:sz w:val="24"/>
          <w:szCs w:val="24"/>
        </w:rPr>
        <w:t>This information could prove to be very useful in the out-years of the contract to avoid potential disputes over long-term energy savings performance, overall facility energy consumption and costs.</w:t>
      </w:r>
    </w:p>
    <w:p w:rsidR="00637D88" w:rsidRPr="00D629EE" w:rsidRDefault="00637D88" w:rsidP="00BC449F">
      <w:pPr>
        <w:tabs>
          <w:tab w:val="left" w:pos="360"/>
          <w:tab w:val="left" w:pos="720"/>
          <w:tab w:val="left" w:pos="1080"/>
          <w:tab w:val="left" w:pos="1440"/>
        </w:tabs>
        <w:ind w:right="580"/>
        <w:rPr>
          <w:sz w:val="24"/>
          <w:szCs w:val="24"/>
        </w:rPr>
      </w:pPr>
    </w:p>
    <w:p w:rsidR="002D5B33" w:rsidRPr="00D629EE" w:rsidRDefault="00290281" w:rsidP="00BC449F">
      <w:pPr>
        <w:shd w:val="clear" w:color="auto" w:fill="F2F2F2"/>
        <w:ind w:right="580"/>
        <w:rPr>
          <w:i/>
          <w:color w:val="0070C0"/>
          <w:sz w:val="24"/>
          <w:szCs w:val="24"/>
        </w:rPr>
      </w:pPr>
      <w:r w:rsidRPr="00D629EE">
        <w:rPr>
          <w:i/>
          <w:color w:val="0070C0"/>
          <w:sz w:val="24"/>
          <w:szCs w:val="24"/>
        </w:rPr>
        <w:t>NOTE:</w:t>
      </w:r>
      <w:r w:rsidR="00212DD4" w:rsidRPr="00D629EE">
        <w:rPr>
          <w:i/>
          <w:color w:val="0070C0"/>
          <w:sz w:val="24"/>
          <w:szCs w:val="24"/>
        </w:rPr>
        <w:t xml:space="preserve"> </w:t>
      </w:r>
      <w:r w:rsidRPr="00D629EE">
        <w:rPr>
          <w:i/>
          <w:color w:val="0070C0"/>
          <w:sz w:val="24"/>
          <w:szCs w:val="24"/>
        </w:rPr>
        <w:t>T</w:t>
      </w:r>
      <w:r w:rsidR="000F5A28" w:rsidRPr="00D629EE">
        <w:rPr>
          <w:i/>
          <w:color w:val="0070C0"/>
          <w:sz w:val="24"/>
          <w:szCs w:val="24"/>
        </w:rPr>
        <w:t>hese schedules can be included as optional and included or combined with others or may be contained in the audit report as desired.</w:t>
      </w:r>
    </w:p>
    <w:sectPr w:rsidR="002D5B33" w:rsidRPr="00D629EE" w:rsidSect="00F15E54">
      <w:footerReference w:type="default" r:id="rId18"/>
      <w:pgSz w:w="12240" w:h="15840"/>
      <w:pgMar w:top="1440" w:right="1440" w:bottom="1440" w:left="1440" w:header="720"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246" w:rsidRDefault="00543246">
      <w:r>
        <w:separator/>
      </w:r>
    </w:p>
    <w:p w:rsidR="00543246" w:rsidRDefault="00543246"/>
  </w:endnote>
  <w:endnote w:type="continuationSeparator" w:id="0">
    <w:p w:rsidR="00543246" w:rsidRDefault="00543246">
      <w:r>
        <w:continuationSeparator/>
      </w:r>
    </w:p>
    <w:p w:rsidR="00543246" w:rsidRDefault="00543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7F3"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Schedules</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2</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CC77F3">
      <w:rPr>
        <w:rFonts w:ascii="Times New Roman" w:hAnsi="Times New Roman"/>
        <w:sz w:val="24"/>
        <w:szCs w:val="24"/>
      </w:rPr>
      <w:t>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I: Dispute Resolution</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2</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Schedules: Optional Schedules</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1</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p w:rsidR="00543246" w:rsidRDefault="005432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A: Baseline &amp; Guarantee</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1</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CC77F3">
      <w:rPr>
        <w:rFonts w:ascii="Times New Roman" w:hAnsi="Times New Roman"/>
        <w:sz w:val="24"/>
        <w:szCs w:val="24"/>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B: M&amp;V Plan and Report</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3</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B453A9">
      <w:rPr>
        <w:rFonts w:ascii="Times New Roman" w:hAnsi="Times New Roman"/>
        <w:sz w:val="24"/>
        <w:szCs w:val="24"/>
      </w:rPr>
      <w:t>10</w:t>
    </w:r>
    <w:r w:rsidR="00A4594E">
      <w:rPr>
        <w:rFonts w:ascii="Times New Roman" w:hAnsi="Times New Roman"/>
        <w:sz w:val="24"/>
        <w:szCs w:val="24"/>
      </w:rPr>
      <w:t>/</w:t>
    </w:r>
    <w:r w:rsidR="00B453A9">
      <w:rPr>
        <w:rFonts w:ascii="Times New Roman" w:hAnsi="Times New Roman"/>
        <w:sz w:val="24"/>
        <w:szCs w:val="24"/>
      </w:rPr>
      <w:t>8</w:t>
    </w:r>
    <w:r w:rsidRPr="00D629EE">
      <w:rPr>
        <w:rFonts w:ascii="Times New Roman" w:hAnsi="Times New Roman"/>
        <w:sz w:val="24"/>
        <w:szCs w:val="24"/>
      </w:rPr>
      <w:t>/20</w:t>
    </w:r>
    <w:r w:rsidR="00674FEF">
      <w:rPr>
        <w:rFonts w:ascii="Times New Roman" w:hAnsi="Times New Roman"/>
        <w:sz w:val="24"/>
        <w:szCs w:val="24"/>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C: Payments Schedules</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2</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D: Scope of Work</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2</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1E3EB6">
    <w:pPr>
      <w:pStyle w:val="Footer"/>
      <w:tabs>
        <w:tab w:val="clear" w:pos="8640"/>
        <w:tab w:val="right" w:pos="9900"/>
      </w:tabs>
      <w:ind w:right="-20"/>
      <w:rPr>
        <w:rFonts w:ascii="Times New Roman" w:hAnsi="Times New Roman"/>
        <w:sz w:val="24"/>
        <w:szCs w:val="24"/>
      </w:rPr>
    </w:pPr>
    <w:r w:rsidRPr="00D629EE">
      <w:rPr>
        <w:rFonts w:ascii="Times New Roman" w:hAnsi="Times New Roman"/>
        <w:sz w:val="24"/>
        <w:szCs w:val="24"/>
      </w:rPr>
      <w:t>EPC Schedule E: Standards of Comfort</w:t>
    </w:r>
    <w:r w:rsidRPr="00D629EE">
      <w:rPr>
        <w:rFonts w:ascii="Times New Roman" w:hAnsi="Times New Roman"/>
        <w:sz w:val="24"/>
        <w:szCs w:val="24"/>
      </w:rPr>
      <w:ptab w:relativeTo="margin" w:alignment="center" w:leader="none"/>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1</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6A5944">
    <w:pPr>
      <w:pStyle w:val="Footer"/>
      <w:tabs>
        <w:tab w:val="clear" w:pos="4320"/>
        <w:tab w:val="clear" w:pos="8640"/>
        <w:tab w:val="center" w:pos="5800"/>
        <w:tab w:val="right" w:pos="9900"/>
      </w:tabs>
      <w:ind w:right="-14"/>
      <w:rPr>
        <w:rFonts w:ascii="Times New Roman" w:hAnsi="Times New Roman"/>
        <w:sz w:val="24"/>
        <w:szCs w:val="24"/>
      </w:rPr>
    </w:pPr>
    <w:r w:rsidRPr="00D629EE">
      <w:rPr>
        <w:rFonts w:ascii="Times New Roman" w:hAnsi="Times New Roman"/>
        <w:sz w:val="24"/>
        <w:szCs w:val="24"/>
      </w:rPr>
      <w:t>EPC Schedule F: Start-up and Commissioning</w:t>
    </w:r>
    <w:r w:rsidRPr="00D629EE">
      <w:rPr>
        <w:rFonts w:ascii="Times New Roman" w:hAnsi="Times New Roman"/>
        <w:sz w:val="24"/>
        <w:szCs w:val="24"/>
      </w:rPr>
      <w:tab/>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3</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6A5944">
    <w:pPr>
      <w:pStyle w:val="Footer"/>
      <w:tabs>
        <w:tab w:val="clear" w:pos="4320"/>
        <w:tab w:val="clear" w:pos="8640"/>
        <w:tab w:val="center" w:pos="5700"/>
        <w:tab w:val="right" w:pos="9900"/>
      </w:tabs>
      <w:ind w:right="-20"/>
      <w:rPr>
        <w:rFonts w:ascii="Times New Roman" w:hAnsi="Times New Roman"/>
        <w:sz w:val="24"/>
        <w:szCs w:val="24"/>
      </w:rPr>
    </w:pPr>
    <w:r w:rsidRPr="00D629EE">
      <w:rPr>
        <w:rFonts w:ascii="Times New Roman" w:hAnsi="Times New Roman"/>
        <w:sz w:val="24"/>
        <w:szCs w:val="24"/>
      </w:rPr>
      <w:t>EPC Schedule G: Maintenance Responsibilities</w:t>
    </w:r>
    <w:r w:rsidRPr="00D629EE">
      <w:rPr>
        <w:rFonts w:ascii="Times New Roman" w:hAnsi="Times New Roman"/>
        <w:sz w:val="24"/>
        <w:szCs w:val="24"/>
      </w:rPr>
      <w:tab/>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2</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46" w:rsidRPr="00D629EE" w:rsidRDefault="00543246" w:rsidP="006A5944">
    <w:pPr>
      <w:pStyle w:val="Footer"/>
      <w:tabs>
        <w:tab w:val="clear" w:pos="4320"/>
        <w:tab w:val="clear" w:pos="8640"/>
        <w:tab w:val="center" w:pos="5400"/>
        <w:tab w:val="right" w:pos="9900"/>
      </w:tabs>
      <w:ind w:right="-20"/>
      <w:rPr>
        <w:rFonts w:ascii="Times New Roman" w:hAnsi="Times New Roman"/>
        <w:sz w:val="24"/>
        <w:szCs w:val="24"/>
      </w:rPr>
    </w:pPr>
    <w:r w:rsidRPr="00D629EE">
      <w:rPr>
        <w:rFonts w:ascii="Times New Roman" w:hAnsi="Times New Roman"/>
        <w:sz w:val="24"/>
        <w:szCs w:val="24"/>
      </w:rPr>
      <w:t>EPC Schedule H: Maintenance Checklist</w:t>
    </w:r>
    <w:r w:rsidRPr="00D629EE">
      <w:rPr>
        <w:rFonts w:ascii="Times New Roman" w:hAnsi="Times New Roman"/>
        <w:sz w:val="24"/>
        <w:szCs w:val="24"/>
      </w:rPr>
      <w:tab/>
    </w:r>
    <w:r w:rsidRPr="00D629EE">
      <w:rPr>
        <w:rFonts w:ascii="Times New Roman" w:hAnsi="Times New Roman"/>
        <w:sz w:val="24"/>
        <w:szCs w:val="24"/>
      </w:rPr>
      <w:fldChar w:fldCharType="begin"/>
    </w:r>
    <w:r w:rsidRPr="00D629EE">
      <w:rPr>
        <w:rFonts w:ascii="Times New Roman" w:hAnsi="Times New Roman"/>
        <w:sz w:val="24"/>
        <w:szCs w:val="24"/>
      </w:rPr>
      <w:instrText xml:space="preserve"> PAGE   \* MERGEFORMAT </w:instrText>
    </w:r>
    <w:r w:rsidRPr="00D629EE">
      <w:rPr>
        <w:rFonts w:ascii="Times New Roman" w:hAnsi="Times New Roman"/>
        <w:sz w:val="24"/>
        <w:szCs w:val="24"/>
      </w:rPr>
      <w:fldChar w:fldCharType="separate"/>
    </w:r>
    <w:r w:rsidR="00B453A9">
      <w:rPr>
        <w:rFonts w:ascii="Times New Roman" w:hAnsi="Times New Roman"/>
        <w:noProof/>
        <w:sz w:val="24"/>
        <w:szCs w:val="24"/>
      </w:rPr>
      <w:t>1</w:t>
    </w:r>
    <w:r w:rsidRPr="00D629EE">
      <w:rPr>
        <w:rFonts w:ascii="Times New Roman" w:hAnsi="Times New Roman"/>
        <w:noProof/>
        <w:sz w:val="24"/>
        <w:szCs w:val="24"/>
      </w:rPr>
      <w:fldChar w:fldCharType="end"/>
    </w:r>
    <w:r w:rsidRPr="00D629EE">
      <w:rPr>
        <w:rFonts w:ascii="Times New Roman" w:hAnsi="Times New Roman"/>
        <w:sz w:val="24"/>
        <w:szCs w:val="24"/>
      </w:rPr>
      <w:ptab w:relativeTo="margin" w:alignment="right" w:leader="none"/>
    </w:r>
    <w:r w:rsidR="00A4594E">
      <w:rPr>
        <w:rFonts w:ascii="Times New Roman" w:hAnsi="Times New Roman"/>
        <w:sz w:val="24"/>
        <w:szCs w:val="24"/>
      </w:rPr>
      <w:t>9/4</w:t>
    </w:r>
    <w:r w:rsidRPr="00D629EE">
      <w:rPr>
        <w:rFonts w:ascii="Times New Roman" w:hAnsi="Times New Roman"/>
        <w:sz w:val="24"/>
        <w:szCs w:val="24"/>
      </w:rPr>
      <w:t>/20</w:t>
    </w:r>
    <w:r w:rsidR="00674FEF">
      <w:rPr>
        <w:rFonts w:ascii="Times New Roman" w:hAnsi="Times New Roman"/>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246" w:rsidRDefault="00543246">
      <w:r>
        <w:separator/>
      </w:r>
    </w:p>
    <w:p w:rsidR="00543246" w:rsidRDefault="00543246"/>
  </w:footnote>
  <w:footnote w:type="continuationSeparator" w:id="0">
    <w:p w:rsidR="00543246" w:rsidRDefault="00543246">
      <w:r>
        <w:continuationSeparator/>
      </w:r>
    </w:p>
    <w:p w:rsidR="00543246" w:rsidRDefault="005432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07D"/>
    <w:multiLevelType w:val="hybridMultilevel"/>
    <w:tmpl w:val="B312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E79"/>
    <w:multiLevelType w:val="hybridMultilevel"/>
    <w:tmpl w:val="41442BAC"/>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86114A8"/>
    <w:multiLevelType w:val="hybridMultilevel"/>
    <w:tmpl w:val="3EE4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A3E5C"/>
    <w:multiLevelType w:val="hybridMultilevel"/>
    <w:tmpl w:val="20C8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7DAF"/>
    <w:multiLevelType w:val="hybridMultilevel"/>
    <w:tmpl w:val="3E54AA32"/>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 w15:restartNumberingAfterBreak="0">
    <w:nsid w:val="0ABD285D"/>
    <w:multiLevelType w:val="hybridMultilevel"/>
    <w:tmpl w:val="6F7A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820FE"/>
    <w:multiLevelType w:val="hybridMultilevel"/>
    <w:tmpl w:val="E134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7B9"/>
    <w:multiLevelType w:val="hybridMultilevel"/>
    <w:tmpl w:val="AE1C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61872"/>
    <w:multiLevelType w:val="hybridMultilevel"/>
    <w:tmpl w:val="1CE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168C3"/>
    <w:multiLevelType w:val="hybridMultilevel"/>
    <w:tmpl w:val="A7BC898E"/>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D631A8"/>
    <w:multiLevelType w:val="hybridMultilevel"/>
    <w:tmpl w:val="6ECE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47DDB"/>
    <w:multiLevelType w:val="hybridMultilevel"/>
    <w:tmpl w:val="22D2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92CD2"/>
    <w:multiLevelType w:val="hybridMultilevel"/>
    <w:tmpl w:val="4F6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514B9"/>
    <w:multiLevelType w:val="hybridMultilevel"/>
    <w:tmpl w:val="593AA20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15:restartNumberingAfterBreak="0">
    <w:nsid w:val="1A486661"/>
    <w:multiLevelType w:val="hybridMultilevel"/>
    <w:tmpl w:val="A550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44DE0"/>
    <w:multiLevelType w:val="hybridMultilevel"/>
    <w:tmpl w:val="A9DCEB7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6" w15:restartNumberingAfterBreak="0">
    <w:nsid w:val="1ED502F8"/>
    <w:multiLevelType w:val="hybridMultilevel"/>
    <w:tmpl w:val="232CC1B2"/>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1FAF4711"/>
    <w:multiLevelType w:val="hybridMultilevel"/>
    <w:tmpl w:val="2DB85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B117E"/>
    <w:multiLevelType w:val="hybridMultilevel"/>
    <w:tmpl w:val="0C927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A790F"/>
    <w:multiLevelType w:val="hybridMultilevel"/>
    <w:tmpl w:val="2A92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D50C5C"/>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6167C1"/>
    <w:multiLevelType w:val="hybridMultilevel"/>
    <w:tmpl w:val="52BEB0F8"/>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23A81C2B"/>
    <w:multiLevelType w:val="hybridMultilevel"/>
    <w:tmpl w:val="CEC4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5C1D69"/>
    <w:multiLevelType w:val="hybridMultilevel"/>
    <w:tmpl w:val="F574F6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603E30"/>
    <w:multiLevelType w:val="hybridMultilevel"/>
    <w:tmpl w:val="DC705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771CFF"/>
    <w:multiLevelType w:val="hybridMultilevel"/>
    <w:tmpl w:val="21BED74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6" w15:restartNumberingAfterBreak="0">
    <w:nsid w:val="26151CB1"/>
    <w:multiLevelType w:val="hybridMultilevel"/>
    <w:tmpl w:val="F452A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90A1E25"/>
    <w:multiLevelType w:val="hybridMultilevel"/>
    <w:tmpl w:val="9F54DE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A1B0C30"/>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830FA5"/>
    <w:multiLevelType w:val="hybridMultilevel"/>
    <w:tmpl w:val="DE0AE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CE6CE3"/>
    <w:multiLevelType w:val="hybridMultilevel"/>
    <w:tmpl w:val="266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B62E02"/>
    <w:multiLevelType w:val="multilevel"/>
    <w:tmpl w:val="A314DD14"/>
    <w:styleLink w:val="Style2"/>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576" w:hanging="576"/>
      </w:pPr>
      <w:rPr>
        <w:rFonts w:ascii="Times New Roman" w:hAnsi="Times New Roman" w:hint="default"/>
        <w:sz w:val="22"/>
      </w:rPr>
    </w:lvl>
    <w:lvl w:ilvl="2">
      <w:start w:val="1"/>
      <w:numFmt w:val="decimal"/>
      <w:lvlText w:val="%2.%1.%3"/>
      <w:lvlJc w:val="left"/>
      <w:pPr>
        <w:ind w:left="720" w:hanging="720"/>
      </w:pPr>
      <w:rPr>
        <w:rFonts w:ascii="Times New Roman" w:hAnsi="Times New Roman"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C8946F3"/>
    <w:multiLevelType w:val="multilevel"/>
    <w:tmpl w:val="CEF88710"/>
    <w:styleLink w:val="Style3"/>
    <w:lvl w:ilvl="0">
      <w:start w:val="1"/>
      <w:numFmt w:val="decimal"/>
      <w:pStyle w:val="Heading6"/>
      <w:lvlText w:val="%1"/>
      <w:lvlJc w:val="left"/>
      <w:pPr>
        <w:ind w:left="432" w:hanging="432"/>
      </w:pPr>
      <w:rPr>
        <w:rFonts w:hint="default"/>
      </w:rPr>
    </w:lvl>
    <w:lvl w:ilvl="1">
      <w:start w:val="1"/>
      <w:numFmt w:val="decimal"/>
      <w:pStyle w:val="Heading7"/>
      <w:lvlText w:val="%1.%2"/>
      <w:lvlJc w:val="left"/>
      <w:pPr>
        <w:ind w:left="576" w:hanging="576"/>
      </w:pPr>
      <w:rPr>
        <w:rFonts w:hint="default"/>
      </w:rPr>
    </w:lvl>
    <w:lvl w:ilvl="2">
      <w:start w:val="1"/>
      <w:numFmt w:val="decimal"/>
      <w:pStyle w:val="Heading8"/>
      <w:lvlText w:val="%1.%2.%3"/>
      <w:lvlJc w:val="left"/>
      <w:pPr>
        <w:ind w:left="720" w:hanging="720"/>
      </w:pPr>
      <w:rPr>
        <w:rFonts w:hint="default"/>
      </w:rPr>
    </w:lvl>
    <w:lvl w:ilvl="3">
      <w:start w:val="1"/>
      <w:numFmt w:val="bullet"/>
      <w:pStyle w:val="Heading4"/>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CD22FB4"/>
    <w:multiLevelType w:val="hybridMultilevel"/>
    <w:tmpl w:val="7FD458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0D14B8"/>
    <w:multiLevelType w:val="hybridMultilevel"/>
    <w:tmpl w:val="289AF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51FEA"/>
    <w:multiLevelType w:val="hybridMultilevel"/>
    <w:tmpl w:val="115A1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41D7E56"/>
    <w:multiLevelType w:val="hybridMultilevel"/>
    <w:tmpl w:val="22185650"/>
    <w:lvl w:ilvl="0" w:tplc="AA26F57A">
      <w:start w:val="1"/>
      <w:numFmt w:val="decimal"/>
      <w:pStyle w:val="Heading3"/>
      <w:lvlText w:val="Part %1"/>
      <w:lvlJc w:val="left"/>
      <w:pPr>
        <w:ind w:left="12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862281"/>
    <w:multiLevelType w:val="multilevel"/>
    <w:tmpl w:val="EBF6E5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E374CA"/>
    <w:multiLevelType w:val="hybridMultilevel"/>
    <w:tmpl w:val="6C4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F702F1"/>
    <w:multiLevelType w:val="hybridMultilevel"/>
    <w:tmpl w:val="F72E3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D07BAA"/>
    <w:multiLevelType w:val="hybridMultilevel"/>
    <w:tmpl w:val="A5DED0B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36F1082D"/>
    <w:multiLevelType w:val="hybridMultilevel"/>
    <w:tmpl w:val="A336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FB4DB1"/>
    <w:multiLevelType w:val="hybridMultilevel"/>
    <w:tmpl w:val="7E3C37EC"/>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3B51ED"/>
    <w:multiLevelType w:val="hybridMultilevel"/>
    <w:tmpl w:val="ACF6FECC"/>
    <w:lvl w:ilvl="0" w:tplc="7E5AC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CD0D5A"/>
    <w:multiLevelType w:val="hybridMultilevel"/>
    <w:tmpl w:val="E3446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B7B0B7E"/>
    <w:multiLevelType w:val="hybridMultilevel"/>
    <w:tmpl w:val="328453FE"/>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D3305C8"/>
    <w:multiLevelType w:val="hybridMultilevel"/>
    <w:tmpl w:val="926CA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C2C00"/>
    <w:multiLevelType w:val="hybridMultilevel"/>
    <w:tmpl w:val="5808B2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3A5CE1"/>
    <w:multiLevelType w:val="hybridMultilevel"/>
    <w:tmpl w:val="0F20B4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24B08DB"/>
    <w:multiLevelType w:val="hybridMultilevel"/>
    <w:tmpl w:val="141E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B27348"/>
    <w:multiLevelType w:val="hybridMultilevel"/>
    <w:tmpl w:val="D230FF4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1" w15:restartNumberingAfterBreak="0">
    <w:nsid w:val="42CD7D58"/>
    <w:multiLevelType w:val="hybridMultilevel"/>
    <w:tmpl w:val="EEB09B82"/>
    <w:lvl w:ilvl="0" w:tplc="04090003">
      <w:start w:val="1"/>
      <w:numFmt w:val="bullet"/>
      <w:lvlText w:val="o"/>
      <w:lvlJc w:val="left"/>
      <w:pPr>
        <w:ind w:left="3456" w:hanging="360"/>
      </w:pPr>
      <w:rPr>
        <w:rFonts w:ascii="Courier New" w:hAnsi="Courier New" w:cs="Courier New"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52" w15:restartNumberingAfterBreak="0">
    <w:nsid w:val="43FF59D1"/>
    <w:multiLevelType w:val="hybridMultilevel"/>
    <w:tmpl w:val="DB64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8A230F"/>
    <w:multiLevelType w:val="hybridMultilevel"/>
    <w:tmpl w:val="62C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0D52FC"/>
    <w:multiLevelType w:val="hybridMultilevel"/>
    <w:tmpl w:val="B94E60B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94C3107"/>
    <w:multiLevelType w:val="hybridMultilevel"/>
    <w:tmpl w:val="1A7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EA456B"/>
    <w:multiLevelType w:val="hybridMultilevel"/>
    <w:tmpl w:val="B28A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9D56B3"/>
    <w:multiLevelType w:val="hybridMultilevel"/>
    <w:tmpl w:val="B6BC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376C06"/>
    <w:multiLevelType w:val="hybridMultilevel"/>
    <w:tmpl w:val="D7C2CC6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9" w15:restartNumberingAfterBreak="0">
    <w:nsid w:val="4FF53CBE"/>
    <w:multiLevelType w:val="hybridMultilevel"/>
    <w:tmpl w:val="FFB4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231C17"/>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0727E5C"/>
    <w:multiLevelType w:val="hybridMultilevel"/>
    <w:tmpl w:val="E68C40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12A0933"/>
    <w:multiLevelType w:val="hybridMultilevel"/>
    <w:tmpl w:val="37F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5C6C99"/>
    <w:multiLevelType w:val="hybridMultilevel"/>
    <w:tmpl w:val="C67C2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6733B5"/>
    <w:multiLevelType w:val="hybridMultilevel"/>
    <w:tmpl w:val="B1907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4F550C"/>
    <w:multiLevelType w:val="multilevel"/>
    <w:tmpl w:val="CEF88710"/>
    <w:numStyleLink w:val="Style3"/>
  </w:abstractNum>
  <w:abstractNum w:abstractNumId="66" w15:restartNumberingAfterBreak="0">
    <w:nsid w:val="549C21A6"/>
    <w:multiLevelType w:val="hybridMultilevel"/>
    <w:tmpl w:val="2E7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7778A9"/>
    <w:multiLevelType w:val="hybridMultilevel"/>
    <w:tmpl w:val="8452CD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55C10F80"/>
    <w:multiLevelType w:val="multilevel"/>
    <w:tmpl w:val="ECBEFC2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6C220F8"/>
    <w:multiLevelType w:val="hybridMultilevel"/>
    <w:tmpl w:val="02EE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1A17D8"/>
    <w:multiLevelType w:val="hybridMultilevel"/>
    <w:tmpl w:val="CBEC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CF4AC1"/>
    <w:multiLevelType w:val="hybridMultilevel"/>
    <w:tmpl w:val="DF2E6FAA"/>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8E513AB"/>
    <w:multiLevelType w:val="hybridMultilevel"/>
    <w:tmpl w:val="56705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007BC6"/>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A4E35D5"/>
    <w:multiLevelType w:val="hybridMultilevel"/>
    <w:tmpl w:val="C8BC7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DD7A08"/>
    <w:multiLevelType w:val="hybridMultilevel"/>
    <w:tmpl w:val="CD74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405B38"/>
    <w:multiLevelType w:val="hybridMultilevel"/>
    <w:tmpl w:val="6C7C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4C231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606559AB"/>
    <w:multiLevelType w:val="hybridMultilevel"/>
    <w:tmpl w:val="AF3865DC"/>
    <w:lvl w:ilvl="0" w:tplc="FFFFFFFF">
      <w:start w:val="17"/>
      <w:numFmt w:val="decimal"/>
      <w:lvlText w:val="%1."/>
      <w:lvlJc w:val="left"/>
      <w:pPr>
        <w:tabs>
          <w:tab w:val="num" w:pos="1440"/>
        </w:tabs>
        <w:ind w:left="1440" w:hanging="720"/>
      </w:pPr>
      <w:rPr>
        <w:rFonts w:hint="default"/>
        <w:color w:val="auto"/>
      </w:rPr>
    </w:lvl>
    <w:lvl w:ilvl="1" w:tplc="1F0ECC80">
      <w:start w:val="1"/>
      <w:numFmt w:val="bullet"/>
      <w:pStyle w:val="bullets"/>
      <w:lvlText w:val=""/>
      <w:lvlJc w:val="left"/>
      <w:pPr>
        <w:tabs>
          <w:tab w:val="num" w:pos="1800"/>
        </w:tabs>
        <w:ind w:left="1800" w:hanging="360"/>
      </w:pPr>
      <w:rPr>
        <w:rFonts w:ascii="Symbol" w:hAnsi="Symbol" w:hint="default"/>
      </w:rPr>
    </w:lvl>
    <w:lvl w:ilvl="2" w:tplc="D254F6E8">
      <w:numFmt w:val="bullet"/>
      <w:lvlText w:val="-"/>
      <w:lvlJc w:val="left"/>
      <w:pPr>
        <w:tabs>
          <w:tab w:val="num" w:pos="2700"/>
        </w:tabs>
        <w:ind w:left="2700" w:hanging="360"/>
      </w:pPr>
      <w:rPr>
        <w:rFonts w:ascii="Times New Roman" w:eastAsia="Times New Roman" w:hAnsi="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9" w15:restartNumberingAfterBreak="0">
    <w:nsid w:val="60F015F9"/>
    <w:multiLevelType w:val="hybridMultilevel"/>
    <w:tmpl w:val="432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7E1A63"/>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5276149"/>
    <w:multiLevelType w:val="hybridMultilevel"/>
    <w:tmpl w:val="ED86F77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2" w15:restartNumberingAfterBreak="0">
    <w:nsid w:val="6AA80A65"/>
    <w:multiLevelType w:val="hybridMultilevel"/>
    <w:tmpl w:val="0DFA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C2D5165"/>
    <w:multiLevelType w:val="hybridMultilevel"/>
    <w:tmpl w:val="B0565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137727"/>
    <w:multiLevelType w:val="hybridMultilevel"/>
    <w:tmpl w:val="4BD2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431F94"/>
    <w:multiLevelType w:val="hybridMultilevel"/>
    <w:tmpl w:val="56B0FB22"/>
    <w:lvl w:ilvl="0" w:tplc="04090003">
      <w:start w:val="1"/>
      <w:numFmt w:val="bullet"/>
      <w:lvlText w:val="o"/>
      <w:lvlJc w:val="left"/>
      <w:pPr>
        <w:ind w:left="1627" w:hanging="360"/>
      </w:pPr>
      <w:rPr>
        <w:rFonts w:ascii="Courier New" w:hAnsi="Courier New" w:cs="Courier New"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6" w15:restartNumberingAfterBreak="0">
    <w:nsid w:val="7051321F"/>
    <w:multiLevelType w:val="hybridMultilevel"/>
    <w:tmpl w:val="A558B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1645BDE"/>
    <w:multiLevelType w:val="hybridMultilevel"/>
    <w:tmpl w:val="482E88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8" w15:restartNumberingAfterBreak="0">
    <w:nsid w:val="74024573"/>
    <w:multiLevelType w:val="hybridMultilevel"/>
    <w:tmpl w:val="9D289EA4"/>
    <w:lvl w:ilvl="0" w:tplc="F5C42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4802921"/>
    <w:multiLevelType w:val="hybridMultilevel"/>
    <w:tmpl w:val="3E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1273E3"/>
    <w:multiLevelType w:val="hybridMultilevel"/>
    <w:tmpl w:val="135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AE685A"/>
    <w:multiLevelType w:val="hybridMultilevel"/>
    <w:tmpl w:val="31E0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0665B4"/>
    <w:multiLevelType w:val="hybridMultilevel"/>
    <w:tmpl w:val="72745C0C"/>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7B7798B"/>
    <w:multiLevelType w:val="hybridMultilevel"/>
    <w:tmpl w:val="ABD22C8A"/>
    <w:lvl w:ilvl="0" w:tplc="1D743D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7C04576"/>
    <w:multiLevelType w:val="hybridMultilevel"/>
    <w:tmpl w:val="D4DEFE26"/>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8FF2C0E"/>
    <w:multiLevelType w:val="hybridMultilevel"/>
    <w:tmpl w:val="A8BA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C70BBD"/>
    <w:multiLevelType w:val="hybridMultilevel"/>
    <w:tmpl w:val="E43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1958E7"/>
    <w:multiLevelType w:val="hybridMultilevel"/>
    <w:tmpl w:val="B46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ABA7378"/>
    <w:multiLevelType w:val="hybridMultilevel"/>
    <w:tmpl w:val="D5B6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D016081"/>
    <w:multiLevelType w:val="hybridMultilevel"/>
    <w:tmpl w:val="EAFAF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222F4"/>
    <w:multiLevelType w:val="hybridMultilevel"/>
    <w:tmpl w:val="FB2A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886718"/>
    <w:multiLevelType w:val="hybridMultilevel"/>
    <w:tmpl w:val="5216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967B41"/>
    <w:multiLevelType w:val="hybridMultilevel"/>
    <w:tmpl w:val="7D96467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48"/>
  </w:num>
  <w:num w:numId="2">
    <w:abstractNumId w:val="88"/>
  </w:num>
  <w:num w:numId="3">
    <w:abstractNumId w:val="93"/>
  </w:num>
  <w:num w:numId="4">
    <w:abstractNumId w:val="89"/>
  </w:num>
  <w:num w:numId="5">
    <w:abstractNumId w:val="11"/>
  </w:num>
  <w:num w:numId="6">
    <w:abstractNumId w:val="98"/>
  </w:num>
  <w:num w:numId="7">
    <w:abstractNumId w:val="100"/>
  </w:num>
  <w:num w:numId="8">
    <w:abstractNumId w:val="53"/>
  </w:num>
  <w:num w:numId="9">
    <w:abstractNumId w:val="14"/>
  </w:num>
  <w:num w:numId="10">
    <w:abstractNumId w:val="57"/>
  </w:num>
  <w:num w:numId="11">
    <w:abstractNumId w:val="19"/>
  </w:num>
  <w:num w:numId="12">
    <w:abstractNumId w:val="5"/>
  </w:num>
  <w:num w:numId="13">
    <w:abstractNumId w:val="79"/>
  </w:num>
  <w:num w:numId="14">
    <w:abstractNumId w:val="96"/>
  </w:num>
  <w:num w:numId="15">
    <w:abstractNumId w:val="12"/>
  </w:num>
  <w:num w:numId="16">
    <w:abstractNumId w:val="0"/>
  </w:num>
  <w:num w:numId="17">
    <w:abstractNumId w:val="36"/>
  </w:num>
  <w:num w:numId="18">
    <w:abstractNumId w:val="9"/>
  </w:num>
  <w:num w:numId="19">
    <w:abstractNumId w:val="92"/>
  </w:num>
  <w:num w:numId="20">
    <w:abstractNumId w:val="94"/>
  </w:num>
  <w:num w:numId="21">
    <w:abstractNumId w:val="71"/>
  </w:num>
  <w:num w:numId="22">
    <w:abstractNumId w:val="42"/>
  </w:num>
  <w:num w:numId="23">
    <w:abstractNumId w:val="45"/>
  </w:num>
  <w:num w:numId="24">
    <w:abstractNumId w:val="82"/>
  </w:num>
  <w:num w:numId="25">
    <w:abstractNumId w:val="8"/>
  </w:num>
  <w:num w:numId="26">
    <w:abstractNumId w:val="2"/>
  </w:num>
  <w:num w:numId="27">
    <w:abstractNumId w:val="70"/>
  </w:num>
  <w:num w:numId="28">
    <w:abstractNumId w:val="78"/>
  </w:num>
  <w:num w:numId="29">
    <w:abstractNumId w:val="26"/>
  </w:num>
  <w:num w:numId="30">
    <w:abstractNumId w:val="35"/>
  </w:num>
  <w:num w:numId="31">
    <w:abstractNumId w:val="44"/>
  </w:num>
  <w:num w:numId="32">
    <w:abstractNumId w:val="61"/>
  </w:num>
  <w:num w:numId="33">
    <w:abstractNumId w:val="31"/>
  </w:num>
  <w:num w:numId="34">
    <w:abstractNumId w:val="77"/>
  </w:num>
  <w:num w:numId="35">
    <w:abstractNumId w:val="32"/>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20"/>
  </w:num>
  <w:num w:numId="42">
    <w:abstractNumId w:val="28"/>
  </w:num>
  <w:num w:numId="43">
    <w:abstractNumId w:val="60"/>
  </w:num>
  <w:num w:numId="44">
    <w:abstractNumId w:val="65"/>
    <w:lvlOverride w:ilvl="0">
      <w:lvl w:ilvl="0">
        <w:start w:val="1"/>
        <w:numFmt w:val="decimal"/>
        <w:pStyle w:val="Heading6"/>
        <w:lvlText w:val="%1"/>
        <w:lvlJc w:val="left"/>
        <w:pPr>
          <w:ind w:left="432" w:hanging="432"/>
        </w:pPr>
        <w:rPr>
          <w:rFonts w:hint="default"/>
        </w:rPr>
      </w:lvl>
    </w:lvlOverride>
    <w:lvlOverride w:ilvl="1">
      <w:lvl w:ilvl="1">
        <w:start w:val="1"/>
        <w:numFmt w:val="decimal"/>
        <w:pStyle w:val="Heading7"/>
        <w:lvlText w:val="%1.%2"/>
        <w:lvlJc w:val="left"/>
        <w:pPr>
          <w:ind w:left="576" w:hanging="576"/>
        </w:pPr>
        <w:rPr>
          <w:rFonts w:hint="default"/>
        </w:rPr>
      </w:lvl>
    </w:lvlOverride>
    <w:lvlOverride w:ilvl="2">
      <w:lvl w:ilvl="2">
        <w:start w:val="1"/>
        <w:numFmt w:val="decimal"/>
        <w:pStyle w:val="Heading8"/>
        <w:lvlText w:val="%1.%2.%3"/>
        <w:lvlJc w:val="left"/>
        <w:pPr>
          <w:ind w:left="720" w:hanging="720"/>
        </w:pPr>
        <w:rPr>
          <w:rFonts w:hint="default"/>
        </w:rPr>
      </w:lvl>
    </w:lvlOverride>
    <w:lvlOverride w:ilvl="3">
      <w:lvl w:ilvl="3">
        <w:start w:val="1"/>
        <w:numFmt w:val="bullet"/>
        <w:pStyle w:val="Heading4"/>
        <w:lvlText w:val=""/>
        <w:lvlJc w:val="left"/>
        <w:pPr>
          <w:ind w:left="864" w:hanging="864"/>
        </w:pPr>
        <w:rPr>
          <w:rFonts w:ascii="Symbol" w:hAnsi="Symbol"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abstractNumId w:val="73"/>
  </w:num>
  <w:num w:numId="46">
    <w:abstractNumId w:val="80"/>
  </w:num>
  <w:num w:numId="47">
    <w:abstractNumId w:val="68"/>
  </w:num>
  <w:num w:numId="48">
    <w:abstractNumId w:val="51"/>
  </w:num>
  <w:num w:numId="49">
    <w:abstractNumId w:val="59"/>
  </w:num>
  <w:num w:numId="50">
    <w:abstractNumId w:val="83"/>
  </w:num>
  <w:num w:numId="51">
    <w:abstractNumId w:val="17"/>
  </w:num>
  <w:num w:numId="52">
    <w:abstractNumId w:val="97"/>
  </w:num>
  <w:num w:numId="53">
    <w:abstractNumId w:val="46"/>
  </w:num>
  <w:num w:numId="54">
    <w:abstractNumId w:val="37"/>
  </w:num>
  <w:num w:numId="55">
    <w:abstractNumId w:val="86"/>
  </w:num>
  <w:num w:numId="56">
    <w:abstractNumId w:val="18"/>
  </w:num>
  <w:num w:numId="57">
    <w:abstractNumId w:val="63"/>
  </w:num>
  <w:num w:numId="58">
    <w:abstractNumId w:val="40"/>
  </w:num>
  <w:num w:numId="59">
    <w:abstractNumId w:val="27"/>
  </w:num>
  <w:num w:numId="60">
    <w:abstractNumId w:val="1"/>
  </w:num>
  <w:num w:numId="61">
    <w:abstractNumId w:val="43"/>
  </w:num>
  <w:num w:numId="62">
    <w:abstractNumId w:val="102"/>
  </w:num>
  <w:num w:numId="63">
    <w:abstractNumId w:val="101"/>
  </w:num>
  <w:num w:numId="64">
    <w:abstractNumId w:val="74"/>
  </w:num>
  <w:num w:numId="65">
    <w:abstractNumId w:val="34"/>
  </w:num>
  <w:num w:numId="66">
    <w:abstractNumId w:val="64"/>
  </w:num>
  <w:num w:numId="67">
    <w:abstractNumId w:val="87"/>
  </w:num>
  <w:num w:numId="68">
    <w:abstractNumId w:val="67"/>
  </w:num>
  <w:num w:numId="69">
    <w:abstractNumId w:val="54"/>
  </w:num>
  <w:num w:numId="70">
    <w:abstractNumId w:val="25"/>
  </w:num>
  <w:num w:numId="71">
    <w:abstractNumId w:val="58"/>
  </w:num>
  <w:num w:numId="72">
    <w:abstractNumId w:val="4"/>
  </w:num>
  <w:num w:numId="73">
    <w:abstractNumId w:val="50"/>
  </w:num>
  <w:num w:numId="74">
    <w:abstractNumId w:val="13"/>
  </w:num>
  <w:num w:numId="75">
    <w:abstractNumId w:val="15"/>
  </w:num>
  <w:num w:numId="76">
    <w:abstractNumId w:val="21"/>
  </w:num>
  <w:num w:numId="77">
    <w:abstractNumId w:val="3"/>
  </w:num>
  <w:num w:numId="78">
    <w:abstractNumId w:val="91"/>
  </w:num>
  <w:num w:numId="79">
    <w:abstractNumId w:val="95"/>
  </w:num>
  <w:num w:numId="80">
    <w:abstractNumId w:val="55"/>
  </w:num>
  <w:num w:numId="81">
    <w:abstractNumId w:val="23"/>
  </w:num>
  <w:num w:numId="82">
    <w:abstractNumId w:val="41"/>
  </w:num>
  <w:num w:numId="83">
    <w:abstractNumId w:val="24"/>
  </w:num>
  <w:num w:numId="84">
    <w:abstractNumId w:val="6"/>
  </w:num>
  <w:num w:numId="85">
    <w:abstractNumId w:val="66"/>
  </w:num>
  <w:num w:numId="86">
    <w:abstractNumId w:val="33"/>
  </w:num>
  <w:num w:numId="87">
    <w:abstractNumId w:val="52"/>
  </w:num>
  <w:num w:numId="88">
    <w:abstractNumId w:val="84"/>
  </w:num>
  <w:num w:numId="89">
    <w:abstractNumId w:val="56"/>
  </w:num>
  <w:num w:numId="90">
    <w:abstractNumId w:val="62"/>
  </w:num>
  <w:num w:numId="91">
    <w:abstractNumId w:val="72"/>
  </w:num>
  <w:num w:numId="92">
    <w:abstractNumId w:val="39"/>
  </w:num>
  <w:num w:numId="93">
    <w:abstractNumId w:val="49"/>
  </w:num>
  <w:num w:numId="94">
    <w:abstractNumId w:val="30"/>
  </w:num>
  <w:num w:numId="95">
    <w:abstractNumId w:val="76"/>
  </w:num>
  <w:num w:numId="96">
    <w:abstractNumId w:val="29"/>
  </w:num>
  <w:num w:numId="97">
    <w:abstractNumId w:val="16"/>
  </w:num>
  <w:num w:numId="98">
    <w:abstractNumId w:val="99"/>
  </w:num>
  <w:num w:numId="99">
    <w:abstractNumId w:val="22"/>
  </w:num>
  <w:num w:numId="100">
    <w:abstractNumId w:val="38"/>
  </w:num>
  <w:num w:numId="101">
    <w:abstractNumId w:val="75"/>
  </w:num>
  <w:num w:numId="102">
    <w:abstractNumId w:val="90"/>
  </w:num>
  <w:num w:numId="103">
    <w:abstractNumId w:val="7"/>
  </w:num>
  <w:num w:numId="104">
    <w:abstractNumId w:val="10"/>
  </w:num>
  <w:num w:numId="105">
    <w:abstractNumId w:val="81"/>
  </w:num>
  <w:num w:numId="106">
    <w:abstractNumId w:val="85"/>
  </w:num>
  <w:num w:numId="107">
    <w:abstractNumId w:val="65"/>
    <w:lvlOverride w:ilvl="0">
      <w:startOverride w:val="1"/>
      <w:lvl w:ilvl="0">
        <w:start w:val="1"/>
        <w:numFmt w:val="decimal"/>
        <w:pStyle w:val="Heading6"/>
        <w:lvlText w:val="%1"/>
        <w:lvlJc w:val="left"/>
        <w:pPr>
          <w:ind w:left="432" w:hanging="432"/>
        </w:pPr>
        <w:rPr>
          <w:rFonts w:hint="default"/>
        </w:rPr>
      </w:lvl>
    </w:lvlOverride>
    <w:lvlOverride w:ilvl="1">
      <w:startOverride w:val="1"/>
      <w:lvl w:ilvl="1">
        <w:start w:val="1"/>
        <w:numFmt w:val="decimal"/>
        <w:pStyle w:val="Heading7"/>
        <w:lvlText w:val="%1.%2"/>
        <w:lvlJc w:val="left"/>
        <w:pPr>
          <w:ind w:left="576" w:hanging="576"/>
        </w:pPr>
        <w:rPr>
          <w:rFonts w:hint="default"/>
        </w:rPr>
      </w:lvl>
    </w:lvlOverride>
    <w:lvlOverride w:ilvl="2">
      <w:startOverride w:val="1"/>
      <w:lvl w:ilvl="2">
        <w:start w:val="1"/>
        <w:numFmt w:val="decimal"/>
        <w:pStyle w:val="Heading8"/>
        <w:lvlText w:val="%1.%2.%3"/>
        <w:lvlJc w:val="left"/>
        <w:pPr>
          <w:ind w:left="720" w:hanging="720"/>
        </w:pPr>
        <w:rPr>
          <w:rFonts w:hint="default"/>
        </w:rPr>
      </w:lvl>
    </w:lvlOverride>
    <w:lvlOverride w:ilvl="3">
      <w:startOverride w:val="1"/>
      <w:lvl w:ilvl="3">
        <w:start w:val="1"/>
        <w:numFmt w:val="bullet"/>
        <w:pStyle w:val="Heading4"/>
        <w:lvlText w:val=""/>
        <w:lvlJc w:val="left"/>
        <w:pPr>
          <w:ind w:left="864" w:hanging="864"/>
        </w:pPr>
        <w:rPr>
          <w:rFonts w:ascii="Symbol" w:hAnsi="Symbol"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108">
    <w:abstractNumId w:val="47"/>
  </w:num>
  <w:num w:numId="109">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1F"/>
    <w:rsid w:val="000011EB"/>
    <w:rsid w:val="000052FB"/>
    <w:rsid w:val="0000633A"/>
    <w:rsid w:val="000067AF"/>
    <w:rsid w:val="00017A2B"/>
    <w:rsid w:val="000213AF"/>
    <w:rsid w:val="000236E5"/>
    <w:rsid w:val="00024C2B"/>
    <w:rsid w:val="00025770"/>
    <w:rsid w:val="0003063C"/>
    <w:rsid w:val="00032A2E"/>
    <w:rsid w:val="00032D5C"/>
    <w:rsid w:val="00034224"/>
    <w:rsid w:val="00036FD6"/>
    <w:rsid w:val="00045BD0"/>
    <w:rsid w:val="00047262"/>
    <w:rsid w:val="00050882"/>
    <w:rsid w:val="00050891"/>
    <w:rsid w:val="000545D7"/>
    <w:rsid w:val="0005519B"/>
    <w:rsid w:val="000613B1"/>
    <w:rsid w:val="00064C5B"/>
    <w:rsid w:val="00065E8D"/>
    <w:rsid w:val="00071B97"/>
    <w:rsid w:val="00081335"/>
    <w:rsid w:val="000820D1"/>
    <w:rsid w:val="00085E64"/>
    <w:rsid w:val="0008718E"/>
    <w:rsid w:val="00093285"/>
    <w:rsid w:val="00094FCE"/>
    <w:rsid w:val="000A1CF1"/>
    <w:rsid w:val="000A7044"/>
    <w:rsid w:val="000A73FE"/>
    <w:rsid w:val="000B07BA"/>
    <w:rsid w:val="000B1A70"/>
    <w:rsid w:val="000B23BE"/>
    <w:rsid w:val="000B4EE4"/>
    <w:rsid w:val="000B5A88"/>
    <w:rsid w:val="000C05D8"/>
    <w:rsid w:val="000C1A6B"/>
    <w:rsid w:val="000C6544"/>
    <w:rsid w:val="000D0606"/>
    <w:rsid w:val="000D5869"/>
    <w:rsid w:val="000D7C08"/>
    <w:rsid w:val="000E0608"/>
    <w:rsid w:val="000E26D1"/>
    <w:rsid w:val="000E450B"/>
    <w:rsid w:val="000F1120"/>
    <w:rsid w:val="000F308D"/>
    <w:rsid w:val="000F3638"/>
    <w:rsid w:val="000F5A28"/>
    <w:rsid w:val="000F6F51"/>
    <w:rsid w:val="00101C29"/>
    <w:rsid w:val="00111386"/>
    <w:rsid w:val="00111FEB"/>
    <w:rsid w:val="0011384F"/>
    <w:rsid w:val="00114026"/>
    <w:rsid w:val="00120C57"/>
    <w:rsid w:val="00122F7D"/>
    <w:rsid w:val="00123270"/>
    <w:rsid w:val="001234BE"/>
    <w:rsid w:val="00130D09"/>
    <w:rsid w:val="001332F1"/>
    <w:rsid w:val="00133440"/>
    <w:rsid w:val="00134068"/>
    <w:rsid w:val="001361D2"/>
    <w:rsid w:val="0013640A"/>
    <w:rsid w:val="00136D96"/>
    <w:rsid w:val="00137B8D"/>
    <w:rsid w:val="001402F9"/>
    <w:rsid w:val="00144371"/>
    <w:rsid w:val="00144C20"/>
    <w:rsid w:val="001461AD"/>
    <w:rsid w:val="00154230"/>
    <w:rsid w:val="00154A88"/>
    <w:rsid w:val="00157123"/>
    <w:rsid w:val="00157442"/>
    <w:rsid w:val="00164CEB"/>
    <w:rsid w:val="0016579D"/>
    <w:rsid w:val="0017087D"/>
    <w:rsid w:val="001709DB"/>
    <w:rsid w:val="00171F88"/>
    <w:rsid w:val="00180FFB"/>
    <w:rsid w:val="001819AE"/>
    <w:rsid w:val="00186C8F"/>
    <w:rsid w:val="0019041C"/>
    <w:rsid w:val="001A06B1"/>
    <w:rsid w:val="001A25E9"/>
    <w:rsid w:val="001A2CCA"/>
    <w:rsid w:val="001A3151"/>
    <w:rsid w:val="001B1927"/>
    <w:rsid w:val="001B4489"/>
    <w:rsid w:val="001B66C7"/>
    <w:rsid w:val="001B79EC"/>
    <w:rsid w:val="001C0536"/>
    <w:rsid w:val="001C16EE"/>
    <w:rsid w:val="001C2020"/>
    <w:rsid w:val="001C2445"/>
    <w:rsid w:val="001C5412"/>
    <w:rsid w:val="001C68EC"/>
    <w:rsid w:val="001D21E9"/>
    <w:rsid w:val="001D2D87"/>
    <w:rsid w:val="001D3085"/>
    <w:rsid w:val="001E241D"/>
    <w:rsid w:val="001E3EB6"/>
    <w:rsid w:val="001E4653"/>
    <w:rsid w:val="001E7548"/>
    <w:rsid w:val="001E79E0"/>
    <w:rsid w:val="001F7A7B"/>
    <w:rsid w:val="00200F5E"/>
    <w:rsid w:val="002046EE"/>
    <w:rsid w:val="00205F00"/>
    <w:rsid w:val="00212DD4"/>
    <w:rsid w:val="00214E67"/>
    <w:rsid w:val="0021689D"/>
    <w:rsid w:val="00217EFC"/>
    <w:rsid w:val="00223AF4"/>
    <w:rsid w:val="00223BB0"/>
    <w:rsid w:val="00225E07"/>
    <w:rsid w:val="00226692"/>
    <w:rsid w:val="00227E12"/>
    <w:rsid w:val="002303D5"/>
    <w:rsid w:val="00232F85"/>
    <w:rsid w:val="002336CB"/>
    <w:rsid w:val="00234206"/>
    <w:rsid w:val="00235461"/>
    <w:rsid w:val="002368A8"/>
    <w:rsid w:val="00240405"/>
    <w:rsid w:val="00241BC7"/>
    <w:rsid w:val="002547D8"/>
    <w:rsid w:val="002547F5"/>
    <w:rsid w:val="00257232"/>
    <w:rsid w:val="00265626"/>
    <w:rsid w:val="00265B5E"/>
    <w:rsid w:val="00266F76"/>
    <w:rsid w:val="00273B25"/>
    <w:rsid w:val="00275660"/>
    <w:rsid w:val="00277DE1"/>
    <w:rsid w:val="00282EA8"/>
    <w:rsid w:val="00283471"/>
    <w:rsid w:val="00284231"/>
    <w:rsid w:val="00285240"/>
    <w:rsid w:val="002871B9"/>
    <w:rsid w:val="00290281"/>
    <w:rsid w:val="0029475E"/>
    <w:rsid w:val="00294785"/>
    <w:rsid w:val="002B2EA1"/>
    <w:rsid w:val="002B632A"/>
    <w:rsid w:val="002C2F70"/>
    <w:rsid w:val="002D13BE"/>
    <w:rsid w:val="002D5B33"/>
    <w:rsid w:val="002D79A5"/>
    <w:rsid w:val="002E12E9"/>
    <w:rsid w:val="002E2CE4"/>
    <w:rsid w:val="002E7A35"/>
    <w:rsid w:val="002F362E"/>
    <w:rsid w:val="002F4335"/>
    <w:rsid w:val="002F6432"/>
    <w:rsid w:val="002F65FB"/>
    <w:rsid w:val="0030755D"/>
    <w:rsid w:val="00307E03"/>
    <w:rsid w:val="00314411"/>
    <w:rsid w:val="003164B7"/>
    <w:rsid w:val="0032356E"/>
    <w:rsid w:val="003270B3"/>
    <w:rsid w:val="00331BA1"/>
    <w:rsid w:val="003326BE"/>
    <w:rsid w:val="00332B3A"/>
    <w:rsid w:val="00341E01"/>
    <w:rsid w:val="00344A13"/>
    <w:rsid w:val="0034660B"/>
    <w:rsid w:val="0034673E"/>
    <w:rsid w:val="0035363B"/>
    <w:rsid w:val="003537F3"/>
    <w:rsid w:val="00357403"/>
    <w:rsid w:val="003626FC"/>
    <w:rsid w:val="003633BD"/>
    <w:rsid w:val="003637DF"/>
    <w:rsid w:val="00364E11"/>
    <w:rsid w:val="00370226"/>
    <w:rsid w:val="00370692"/>
    <w:rsid w:val="003748BC"/>
    <w:rsid w:val="003760F8"/>
    <w:rsid w:val="00377FC3"/>
    <w:rsid w:val="00382338"/>
    <w:rsid w:val="00382E50"/>
    <w:rsid w:val="00382F72"/>
    <w:rsid w:val="00390BBC"/>
    <w:rsid w:val="003917FB"/>
    <w:rsid w:val="00391876"/>
    <w:rsid w:val="00392389"/>
    <w:rsid w:val="00397F94"/>
    <w:rsid w:val="003A10ED"/>
    <w:rsid w:val="003A3215"/>
    <w:rsid w:val="003A65CC"/>
    <w:rsid w:val="003A67C8"/>
    <w:rsid w:val="003B0406"/>
    <w:rsid w:val="003B105F"/>
    <w:rsid w:val="003B3B6D"/>
    <w:rsid w:val="003B43AC"/>
    <w:rsid w:val="003C331C"/>
    <w:rsid w:val="003C4573"/>
    <w:rsid w:val="003C59FD"/>
    <w:rsid w:val="003C7DA5"/>
    <w:rsid w:val="003D34DC"/>
    <w:rsid w:val="003D4B26"/>
    <w:rsid w:val="003D6671"/>
    <w:rsid w:val="003D6EF2"/>
    <w:rsid w:val="003D7852"/>
    <w:rsid w:val="003D7D00"/>
    <w:rsid w:val="003E0740"/>
    <w:rsid w:val="003E1BEA"/>
    <w:rsid w:val="003E7C96"/>
    <w:rsid w:val="003F0AA4"/>
    <w:rsid w:val="003F3BA6"/>
    <w:rsid w:val="003F4E05"/>
    <w:rsid w:val="003F590D"/>
    <w:rsid w:val="003F7167"/>
    <w:rsid w:val="00415396"/>
    <w:rsid w:val="00417A84"/>
    <w:rsid w:val="00425C48"/>
    <w:rsid w:val="0043213A"/>
    <w:rsid w:val="00434051"/>
    <w:rsid w:val="004345AD"/>
    <w:rsid w:val="00436D70"/>
    <w:rsid w:val="004375D8"/>
    <w:rsid w:val="00441DFF"/>
    <w:rsid w:val="004435A6"/>
    <w:rsid w:val="004458AA"/>
    <w:rsid w:val="004524D1"/>
    <w:rsid w:val="004548EE"/>
    <w:rsid w:val="00457728"/>
    <w:rsid w:val="00462FBA"/>
    <w:rsid w:val="00464D02"/>
    <w:rsid w:val="00472401"/>
    <w:rsid w:val="00476EF6"/>
    <w:rsid w:val="00477EB4"/>
    <w:rsid w:val="004815E0"/>
    <w:rsid w:val="00495EB0"/>
    <w:rsid w:val="004978B1"/>
    <w:rsid w:val="004A1671"/>
    <w:rsid w:val="004A3D46"/>
    <w:rsid w:val="004A5056"/>
    <w:rsid w:val="004A5DB9"/>
    <w:rsid w:val="004A61CD"/>
    <w:rsid w:val="004A6C68"/>
    <w:rsid w:val="004B2F5B"/>
    <w:rsid w:val="004B5C81"/>
    <w:rsid w:val="004C2A32"/>
    <w:rsid w:val="004C31CB"/>
    <w:rsid w:val="004C54B2"/>
    <w:rsid w:val="004C598A"/>
    <w:rsid w:val="004D2D56"/>
    <w:rsid w:val="004E0095"/>
    <w:rsid w:val="004F5CF0"/>
    <w:rsid w:val="0051157B"/>
    <w:rsid w:val="005123C9"/>
    <w:rsid w:val="0051689D"/>
    <w:rsid w:val="00520847"/>
    <w:rsid w:val="00520FE0"/>
    <w:rsid w:val="005211EA"/>
    <w:rsid w:val="00523BB7"/>
    <w:rsid w:val="00524565"/>
    <w:rsid w:val="005277F1"/>
    <w:rsid w:val="00530F28"/>
    <w:rsid w:val="00537C4F"/>
    <w:rsid w:val="00543246"/>
    <w:rsid w:val="00545B14"/>
    <w:rsid w:val="00560965"/>
    <w:rsid w:val="0057025F"/>
    <w:rsid w:val="00571327"/>
    <w:rsid w:val="00571347"/>
    <w:rsid w:val="005716C4"/>
    <w:rsid w:val="00575D0C"/>
    <w:rsid w:val="00577208"/>
    <w:rsid w:val="00580EF6"/>
    <w:rsid w:val="00582B49"/>
    <w:rsid w:val="00584EBF"/>
    <w:rsid w:val="00586B71"/>
    <w:rsid w:val="0059088B"/>
    <w:rsid w:val="00592D9C"/>
    <w:rsid w:val="00593785"/>
    <w:rsid w:val="00594758"/>
    <w:rsid w:val="0059500F"/>
    <w:rsid w:val="005A17C6"/>
    <w:rsid w:val="005A23BF"/>
    <w:rsid w:val="005B1662"/>
    <w:rsid w:val="005B317E"/>
    <w:rsid w:val="005B3368"/>
    <w:rsid w:val="005B5164"/>
    <w:rsid w:val="005B5C49"/>
    <w:rsid w:val="005B7A2B"/>
    <w:rsid w:val="005D487E"/>
    <w:rsid w:val="005D6ADA"/>
    <w:rsid w:val="005D7CAD"/>
    <w:rsid w:val="005E697E"/>
    <w:rsid w:val="005E6B20"/>
    <w:rsid w:val="005F04C4"/>
    <w:rsid w:val="005F0694"/>
    <w:rsid w:val="005F59F2"/>
    <w:rsid w:val="005F61C5"/>
    <w:rsid w:val="0060300F"/>
    <w:rsid w:val="00605103"/>
    <w:rsid w:val="00606B57"/>
    <w:rsid w:val="00610714"/>
    <w:rsid w:val="00614C8C"/>
    <w:rsid w:val="0061545F"/>
    <w:rsid w:val="00616183"/>
    <w:rsid w:val="00616993"/>
    <w:rsid w:val="00635F7E"/>
    <w:rsid w:val="00637D88"/>
    <w:rsid w:val="006412C9"/>
    <w:rsid w:val="0064138E"/>
    <w:rsid w:val="0064247C"/>
    <w:rsid w:val="00642832"/>
    <w:rsid w:val="00644239"/>
    <w:rsid w:val="00650B54"/>
    <w:rsid w:val="00653B9D"/>
    <w:rsid w:val="00660AA6"/>
    <w:rsid w:val="00661037"/>
    <w:rsid w:val="0066475C"/>
    <w:rsid w:val="006748B4"/>
    <w:rsid w:val="00674FEF"/>
    <w:rsid w:val="0067648C"/>
    <w:rsid w:val="00676A77"/>
    <w:rsid w:val="0067786E"/>
    <w:rsid w:val="00680093"/>
    <w:rsid w:val="0068027F"/>
    <w:rsid w:val="0068674C"/>
    <w:rsid w:val="00696708"/>
    <w:rsid w:val="006A00C8"/>
    <w:rsid w:val="006A45CC"/>
    <w:rsid w:val="006A5944"/>
    <w:rsid w:val="006B1D91"/>
    <w:rsid w:val="006B2BF8"/>
    <w:rsid w:val="006B5332"/>
    <w:rsid w:val="006B5ED0"/>
    <w:rsid w:val="006B687F"/>
    <w:rsid w:val="006C00CF"/>
    <w:rsid w:val="006C19E5"/>
    <w:rsid w:val="006C4131"/>
    <w:rsid w:val="006C4290"/>
    <w:rsid w:val="006C4B93"/>
    <w:rsid w:val="006D69A9"/>
    <w:rsid w:val="006E20D3"/>
    <w:rsid w:val="006E75DC"/>
    <w:rsid w:val="006F1D1C"/>
    <w:rsid w:val="006F390C"/>
    <w:rsid w:val="006F610E"/>
    <w:rsid w:val="00700A0F"/>
    <w:rsid w:val="007011E2"/>
    <w:rsid w:val="00706FA0"/>
    <w:rsid w:val="0071338F"/>
    <w:rsid w:val="00725C2C"/>
    <w:rsid w:val="00727F1F"/>
    <w:rsid w:val="00730129"/>
    <w:rsid w:val="007307F9"/>
    <w:rsid w:val="00736FBA"/>
    <w:rsid w:val="0073770D"/>
    <w:rsid w:val="00740141"/>
    <w:rsid w:val="00740F84"/>
    <w:rsid w:val="00742B05"/>
    <w:rsid w:val="00742EDF"/>
    <w:rsid w:val="00743D19"/>
    <w:rsid w:val="00745954"/>
    <w:rsid w:val="0074748D"/>
    <w:rsid w:val="00747AC1"/>
    <w:rsid w:val="00751CDF"/>
    <w:rsid w:val="00751D4A"/>
    <w:rsid w:val="00760939"/>
    <w:rsid w:val="00761354"/>
    <w:rsid w:val="0076189B"/>
    <w:rsid w:val="00761C65"/>
    <w:rsid w:val="0077368B"/>
    <w:rsid w:val="0077689A"/>
    <w:rsid w:val="00777B1F"/>
    <w:rsid w:val="00785A1F"/>
    <w:rsid w:val="0078688F"/>
    <w:rsid w:val="0079683D"/>
    <w:rsid w:val="007B0108"/>
    <w:rsid w:val="007B17AA"/>
    <w:rsid w:val="007C0E2F"/>
    <w:rsid w:val="007C6060"/>
    <w:rsid w:val="007C6E31"/>
    <w:rsid w:val="007D3D77"/>
    <w:rsid w:val="007E54D6"/>
    <w:rsid w:val="007E58B7"/>
    <w:rsid w:val="007E6ED3"/>
    <w:rsid w:val="007F0276"/>
    <w:rsid w:val="007F3DD2"/>
    <w:rsid w:val="007F5E89"/>
    <w:rsid w:val="00800A5A"/>
    <w:rsid w:val="0081007C"/>
    <w:rsid w:val="00810F36"/>
    <w:rsid w:val="0081428F"/>
    <w:rsid w:val="0081690F"/>
    <w:rsid w:val="00817657"/>
    <w:rsid w:val="0082021F"/>
    <w:rsid w:val="00821F32"/>
    <w:rsid w:val="00823318"/>
    <w:rsid w:val="00824C16"/>
    <w:rsid w:val="00825C07"/>
    <w:rsid w:val="00826085"/>
    <w:rsid w:val="008322E3"/>
    <w:rsid w:val="00833C35"/>
    <w:rsid w:val="0085433E"/>
    <w:rsid w:val="00854469"/>
    <w:rsid w:val="00857D72"/>
    <w:rsid w:val="00860129"/>
    <w:rsid w:val="008653F5"/>
    <w:rsid w:val="00865DA4"/>
    <w:rsid w:val="00873226"/>
    <w:rsid w:val="008810E1"/>
    <w:rsid w:val="008816C7"/>
    <w:rsid w:val="008918BE"/>
    <w:rsid w:val="00893CA5"/>
    <w:rsid w:val="00896D31"/>
    <w:rsid w:val="00896DB3"/>
    <w:rsid w:val="008A242E"/>
    <w:rsid w:val="008A2626"/>
    <w:rsid w:val="008A3039"/>
    <w:rsid w:val="008A401A"/>
    <w:rsid w:val="008A5769"/>
    <w:rsid w:val="008A5888"/>
    <w:rsid w:val="008A5A90"/>
    <w:rsid w:val="008A7461"/>
    <w:rsid w:val="008B06B6"/>
    <w:rsid w:val="008B0863"/>
    <w:rsid w:val="008B15EC"/>
    <w:rsid w:val="008B1C7C"/>
    <w:rsid w:val="008B4486"/>
    <w:rsid w:val="008B4B9D"/>
    <w:rsid w:val="008B793E"/>
    <w:rsid w:val="008C0694"/>
    <w:rsid w:val="008C27C4"/>
    <w:rsid w:val="008C3C75"/>
    <w:rsid w:val="008D3C09"/>
    <w:rsid w:val="008D3F0D"/>
    <w:rsid w:val="008D3F79"/>
    <w:rsid w:val="008D4EB8"/>
    <w:rsid w:val="008D53FC"/>
    <w:rsid w:val="008D6AEE"/>
    <w:rsid w:val="008D7B81"/>
    <w:rsid w:val="008E418D"/>
    <w:rsid w:val="008E4514"/>
    <w:rsid w:val="008F0991"/>
    <w:rsid w:val="008F3C21"/>
    <w:rsid w:val="008F4933"/>
    <w:rsid w:val="00902622"/>
    <w:rsid w:val="009038FF"/>
    <w:rsid w:val="009074E4"/>
    <w:rsid w:val="00911A03"/>
    <w:rsid w:val="009156A8"/>
    <w:rsid w:val="00915E3F"/>
    <w:rsid w:val="00916C0B"/>
    <w:rsid w:val="0092259B"/>
    <w:rsid w:val="00927A93"/>
    <w:rsid w:val="00931045"/>
    <w:rsid w:val="00935596"/>
    <w:rsid w:val="00937A69"/>
    <w:rsid w:val="00942D48"/>
    <w:rsid w:val="0095697D"/>
    <w:rsid w:val="00960B55"/>
    <w:rsid w:val="00961A1F"/>
    <w:rsid w:val="00963370"/>
    <w:rsid w:val="00970311"/>
    <w:rsid w:val="00973DE6"/>
    <w:rsid w:val="00980F0D"/>
    <w:rsid w:val="00981212"/>
    <w:rsid w:val="00982879"/>
    <w:rsid w:val="00983E48"/>
    <w:rsid w:val="009914C5"/>
    <w:rsid w:val="00993EA0"/>
    <w:rsid w:val="009956BF"/>
    <w:rsid w:val="009A1C3D"/>
    <w:rsid w:val="009A47D2"/>
    <w:rsid w:val="009A5638"/>
    <w:rsid w:val="009A651C"/>
    <w:rsid w:val="009B2264"/>
    <w:rsid w:val="009B48A0"/>
    <w:rsid w:val="009C13F6"/>
    <w:rsid w:val="009C14FF"/>
    <w:rsid w:val="009C1EE1"/>
    <w:rsid w:val="009C367A"/>
    <w:rsid w:val="009C3AD9"/>
    <w:rsid w:val="009D1CCB"/>
    <w:rsid w:val="009D29EE"/>
    <w:rsid w:val="009D2F1E"/>
    <w:rsid w:val="009E1728"/>
    <w:rsid w:val="009E231F"/>
    <w:rsid w:val="009E28F1"/>
    <w:rsid w:val="009E5038"/>
    <w:rsid w:val="009F04A0"/>
    <w:rsid w:val="009F3DAD"/>
    <w:rsid w:val="009F3F5A"/>
    <w:rsid w:val="009F5DDE"/>
    <w:rsid w:val="00A05F3F"/>
    <w:rsid w:val="00A13BAA"/>
    <w:rsid w:val="00A147DB"/>
    <w:rsid w:val="00A153B7"/>
    <w:rsid w:val="00A158EF"/>
    <w:rsid w:val="00A170B7"/>
    <w:rsid w:val="00A17E31"/>
    <w:rsid w:val="00A210D0"/>
    <w:rsid w:val="00A322FE"/>
    <w:rsid w:val="00A3505C"/>
    <w:rsid w:val="00A363E0"/>
    <w:rsid w:val="00A3681A"/>
    <w:rsid w:val="00A4163E"/>
    <w:rsid w:val="00A43488"/>
    <w:rsid w:val="00A4594E"/>
    <w:rsid w:val="00A505C2"/>
    <w:rsid w:val="00A5128A"/>
    <w:rsid w:val="00A52DEE"/>
    <w:rsid w:val="00A574DD"/>
    <w:rsid w:val="00A57998"/>
    <w:rsid w:val="00A61265"/>
    <w:rsid w:val="00A618E6"/>
    <w:rsid w:val="00A65834"/>
    <w:rsid w:val="00A65859"/>
    <w:rsid w:val="00A67E6D"/>
    <w:rsid w:val="00A7491F"/>
    <w:rsid w:val="00A74DAD"/>
    <w:rsid w:val="00A767DB"/>
    <w:rsid w:val="00A820A3"/>
    <w:rsid w:val="00A823C0"/>
    <w:rsid w:val="00A85A4C"/>
    <w:rsid w:val="00A920E9"/>
    <w:rsid w:val="00A92521"/>
    <w:rsid w:val="00A94121"/>
    <w:rsid w:val="00AA2BEE"/>
    <w:rsid w:val="00AA3143"/>
    <w:rsid w:val="00AA743F"/>
    <w:rsid w:val="00AB125B"/>
    <w:rsid w:val="00AB150B"/>
    <w:rsid w:val="00AB18C9"/>
    <w:rsid w:val="00AC06E2"/>
    <w:rsid w:val="00AC2574"/>
    <w:rsid w:val="00AC2FE6"/>
    <w:rsid w:val="00AC56EB"/>
    <w:rsid w:val="00AE3982"/>
    <w:rsid w:val="00AF1262"/>
    <w:rsid w:val="00AF17A4"/>
    <w:rsid w:val="00AF506C"/>
    <w:rsid w:val="00AF52E6"/>
    <w:rsid w:val="00AF734E"/>
    <w:rsid w:val="00AF7777"/>
    <w:rsid w:val="00B000F5"/>
    <w:rsid w:val="00B005C1"/>
    <w:rsid w:val="00B03254"/>
    <w:rsid w:val="00B0451A"/>
    <w:rsid w:val="00B051C0"/>
    <w:rsid w:val="00B06B92"/>
    <w:rsid w:val="00B127BE"/>
    <w:rsid w:val="00B15CCD"/>
    <w:rsid w:val="00B15E54"/>
    <w:rsid w:val="00B163C9"/>
    <w:rsid w:val="00B20BBB"/>
    <w:rsid w:val="00B21EA5"/>
    <w:rsid w:val="00B227D3"/>
    <w:rsid w:val="00B24BB2"/>
    <w:rsid w:val="00B26686"/>
    <w:rsid w:val="00B26ACB"/>
    <w:rsid w:val="00B329F8"/>
    <w:rsid w:val="00B35701"/>
    <w:rsid w:val="00B37435"/>
    <w:rsid w:val="00B402A8"/>
    <w:rsid w:val="00B42884"/>
    <w:rsid w:val="00B44AC4"/>
    <w:rsid w:val="00B453A9"/>
    <w:rsid w:val="00B476A1"/>
    <w:rsid w:val="00B5166F"/>
    <w:rsid w:val="00B53726"/>
    <w:rsid w:val="00B605AD"/>
    <w:rsid w:val="00B61604"/>
    <w:rsid w:val="00B63F46"/>
    <w:rsid w:val="00B65F4C"/>
    <w:rsid w:val="00B6694F"/>
    <w:rsid w:val="00B7228A"/>
    <w:rsid w:val="00B73D50"/>
    <w:rsid w:val="00B74CEF"/>
    <w:rsid w:val="00B76AF0"/>
    <w:rsid w:val="00B843E6"/>
    <w:rsid w:val="00B856E1"/>
    <w:rsid w:val="00B93723"/>
    <w:rsid w:val="00B957DF"/>
    <w:rsid w:val="00BA12BC"/>
    <w:rsid w:val="00BA38EB"/>
    <w:rsid w:val="00BA3B3D"/>
    <w:rsid w:val="00BA4906"/>
    <w:rsid w:val="00BA6741"/>
    <w:rsid w:val="00BA7482"/>
    <w:rsid w:val="00BB58FF"/>
    <w:rsid w:val="00BC1AEE"/>
    <w:rsid w:val="00BC3142"/>
    <w:rsid w:val="00BC449F"/>
    <w:rsid w:val="00BD1489"/>
    <w:rsid w:val="00BD77E8"/>
    <w:rsid w:val="00BE4468"/>
    <w:rsid w:val="00BE63E1"/>
    <w:rsid w:val="00BF18E9"/>
    <w:rsid w:val="00BF56BF"/>
    <w:rsid w:val="00BF692B"/>
    <w:rsid w:val="00C01E65"/>
    <w:rsid w:val="00C02ED6"/>
    <w:rsid w:val="00C03322"/>
    <w:rsid w:val="00C03AE9"/>
    <w:rsid w:val="00C05BDC"/>
    <w:rsid w:val="00C06BC5"/>
    <w:rsid w:val="00C06DB9"/>
    <w:rsid w:val="00C11DD3"/>
    <w:rsid w:val="00C12BE1"/>
    <w:rsid w:val="00C14120"/>
    <w:rsid w:val="00C14D15"/>
    <w:rsid w:val="00C208D0"/>
    <w:rsid w:val="00C21798"/>
    <w:rsid w:val="00C22892"/>
    <w:rsid w:val="00C2375C"/>
    <w:rsid w:val="00C25BC4"/>
    <w:rsid w:val="00C30CB6"/>
    <w:rsid w:val="00C36962"/>
    <w:rsid w:val="00C4022E"/>
    <w:rsid w:val="00C5042F"/>
    <w:rsid w:val="00C52DF1"/>
    <w:rsid w:val="00C6254D"/>
    <w:rsid w:val="00C649AB"/>
    <w:rsid w:val="00C67B0B"/>
    <w:rsid w:val="00C717BC"/>
    <w:rsid w:val="00C76CC2"/>
    <w:rsid w:val="00C837E6"/>
    <w:rsid w:val="00C84A40"/>
    <w:rsid w:val="00C929D0"/>
    <w:rsid w:val="00C92AFC"/>
    <w:rsid w:val="00C93AAE"/>
    <w:rsid w:val="00CA3961"/>
    <w:rsid w:val="00CA6A12"/>
    <w:rsid w:val="00CB1512"/>
    <w:rsid w:val="00CC24D4"/>
    <w:rsid w:val="00CC77F3"/>
    <w:rsid w:val="00CD161E"/>
    <w:rsid w:val="00CD2D16"/>
    <w:rsid w:val="00CD68E9"/>
    <w:rsid w:val="00CE0DB2"/>
    <w:rsid w:val="00CE10B7"/>
    <w:rsid w:val="00CE3826"/>
    <w:rsid w:val="00CE3A25"/>
    <w:rsid w:val="00CF0628"/>
    <w:rsid w:val="00CF21CC"/>
    <w:rsid w:val="00CF5595"/>
    <w:rsid w:val="00D0019E"/>
    <w:rsid w:val="00D01A23"/>
    <w:rsid w:val="00D02A01"/>
    <w:rsid w:val="00D03EC4"/>
    <w:rsid w:val="00D16131"/>
    <w:rsid w:val="00D17392"/>
    <w:rsid w:val="00D20D28"/>
    <w:rsid w:val="00D2141E"/>
    <w:rsid w:val="00D30260"/>
    <w:rsid w:val="00D34374"/>
    <w:rsid w:val="00D40E51"/>
    <w:rsid w:val="00D43FAB"/>
    <w:rsid w:val="00D442B0"/>
    <w:rsid w:val="00D460A6"/>
    <w:rsid w:val="00D47613"/>
    <w:rsid w:val="00D54C0C"/>
    <w:rsid w:val="00D570DF"/>
    <w:rsid w:val="00D601C9"/>
    <w:rsid w:val="00D629EE"/>
    <w:rsid w:val="00D6788B"/>
    <w:rsid w:val="00D71B9C"/>
    <w:rsid w:val="00D741B3"/>
    <w:rsid w:val="00D7464F"/>
    <w:rsid w:val="00D8149B"/>
    <w:rsid w:val="00D817B6"/>
    <w:rsid w:val="00D83421"/>
    <w:rsid w:val="00D87605"/>
    <w:rsid w:val="00D90FE7"/>
    <w:rsid w:val="00D92BA4"/>
    <w:rsid w:val="00D9413A"/>
    <w:rsid w:val="00D94761"/>
    <w:rsid w:val="00D9644D"/>
    <w:rsid w:val="00D97423"/>
    <w:rsid w:val="00DA20E2"/>
    <w:rsid w:val="00DA5350"/>
    <w:rsid w:val="00DA735E"/>
    <w:rsid w:val="00DB046B"/>
    <w:rsid w:val="00DB748E"/>
    <w:rsid w:val="00DC2B65"/>
    <w:rsid w:val="00DD7065"/>
    <w:rsid w:val="00DD716E"/>
    <w:rsid w:val="00DE3138"/>
    <w:rsid w:val="00DE5785"/>
    <w:rsid w:val="00DE6873"/>
    <w:rsid w:val="00DE6CC3"/>
    <w:rsid w:val="00DF42E0"/>
    <w:rsid w:val="00DF6CA5"/>
    <w:rsid w:val="00E05E48"/>
    <w:rsid w:val="00E06F94"/>
    <w:rsid w:val="00E12B87"/>
    <w:rsid w:val="00E15DDC"/>
    <w:rsid w:val="00E22E5F"/>
    <w:rsid w:val="00E25907"/>
    <w:rsid w:val="00E2683C"/>
    <w:rsid w:val="00E273FF"/>
    <w:rsid w:val="00E277E4"/>
    <w:rsid w:val="00E3035C"/>
    <w:rsid w:val="00E30ACD"/>
    <w:rsid w:val="00E34FCA"/>
    <w:rsid w:val="00E50E12"/>
    <w:rsid w:val="00E55781"/>
    <w:rsid w:val="00E5638B"/>
    <w:rsid w:val="00E576DA"/>
    <w:rsid w:val="00E57745"/>
    <w:rsid w:val="00E66231"/>
    <w:rsid w:val="00E823D5"/>
    <w:rsid w:val="00E86C1F"/>
    <w:rsid w:val="00E92F47"/>
    <w:rsid w:val="00E94177"/>
    <w:rsid w:val="00E9446A"/>
    <w:rsid w:val="00E95435"/>
    <w:rsid w:val="00E97D56"/>
    <w:rsid w:val="00EA04C1"/>
    <w:rsid w:val="00EA13E9"/>
    <w:rsid w:val="00EA2B99"/>
    <w:rsid w:val="00EB200A"/>
    <w:rsid w:val="00EB4459"/>
    <w:rsid w:val="00EC3AD6"/>
    <w:rsid w:val="00EC590B"/>
    <w:rsid w:val="00ED1D9E"/>
    <w:rsid w:val="00ED3A6C"/>
    <w:rsid w:val="00EE11E7"/>
    <w:rsid w:val="00EE24AD"/>
    <w:rsid w:val="00EE3083"/>
    <w:rsid w:val="00EE7567"/>
    <w:rsid w:val="00F07C8F"/>
    <w:rsid w:val="00F1068C"/>
    <w:rsid w:val="00F15E54"/>
    <w:rsid w:val="00F17A37"/>
    <w:rsid w:val="00F207B7"/>
    <w:rsid w:val="00F21ECE"/>
    <w:rsid w:val="00F228A2"/>
    <w:rsid w:val="00F2360A"/>
    <w:rsid w:val="00F24BC9"/>
    <w:rsid w:val="00F2507C"/>
    <w:rsid w:val="00F31CDE"/>
    <w:rsid w:val="00F3395C"/>
    <w:rsid w:val="00F35C27"/>
    <w:rsid w:val="00F400DA"/>
    <w:rsid w:val="00F4220B"/>
    <w:rsid w:val="00F4277D"/>
    <w:rsid w:val="00F43B42"/>
    <w:rsid w:val="00F44B42"/>
    <w:rsid w:val="00F452C2"/>
    <w:rsid w:val="00F46972"/>
    <w:rsid w:val="00F5020A"/>
    <w:rsid w:val="00F5061A"/>
    <w:rsid w:val="00F508C5"/>
    <w:rsid w:val="00F51D9F"/>
    <w:rsid w:val="00F5374E"/>
    <w:rsid w:val="00F62B1F"/>
    <w:rsid w:val="00F72597"/>
    <w:rsid w:val="00F73FF8"/>
    <w:rsid w:val="00F82CAC"/>
    <w:rsid w:val="00F91C9D"/>
    <w:rsid w:val="00F95BE0"/>
    <w:rsid w:val="00FA26DD"/>
    <w:rsid w:val="00FB0B09"/>
    <w:rsid w:val="00FB3C9C"/>
    <w:rsid w:val="00FB5D0F"/>
    <w:rsid w:val="00FB6583"/>
    <w:rsid w:val="00FB73D5"/>
    <w:rsid w:val="00FC0098"/>
    <w:rsid w:val="00FC5B55"/>
    <w:rsid w:val="00FD05BD"/>
    <w:rsid w:val="00FD1138"/>
    <w:rsid w:val="00FD1DB6"/>
    <w:rsid w:val="00FD4839"/>
    <w:rsid w:val="00FD6673"/>
    <w:rsid w:val="00FE04F9"/>
    <w:rsid w:val="00FE3D02"/>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699203"/>
  <w15:docId w15:val="{410171FB-768D-4D7F-96A9-43AD3745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68A8"/>
    <w:rPr>
      <w:sz w:val="22"/>
    </w:rPr>
  </w:style>
  <w:style w:type="paragraph" w:styleId="Heading1">
    <w:name w:val="heading 1"/>
    <w:basedOn w:val="Normal"/>
    <w:next w:val="Normal"/>
    <w:qFormat/>
    <w:rsid w:val="00F2360A"/>
    <w:pPr>
      <w:outlineLvl w:val="0"/>
    </w:pPr>
    <w:rPr>
      <w:rFonts w:cs="Microsoft Sans Serif"/>
      <w:b/>
      <w:sz w:val="24"/>
      <w:szCs w:val="24"/>
      <w:u w:val="single"/>
    </w:rPr>
  </w:style>
  <w:style w:type="paragraph" w:styleId="Heading2">
    <w:name w:val="heading 2"/>
    <w:basedOn w:val="Normal"/>
    <w:next w:val="Normal"/>
    <w:qFormat/>
    <w:rsid w:val="00F2360A"/>
    <w:pPr>
      <w:outlineLvl w:val="1"/>
    </w:pPr>
    <w:rPr>
      <w:rFonts w:cs="Microsoft Sans Serif"/>
      <w:b/>
      <w:sz w:val="24"/>
      <w:szCs w:val="24"/>
    </w:rPr>
  </w:style>
  <w:style w:type="paragraph" w:styleId="Heading3">
    <w:name w:val="heading 3"/>
    <w:basedOn w:val="Normal"/>
    <w:next w:val="Normal"/>
    <w:qFormat/>
    <w:rsid w:val="00F2360A"/>
    <w:pPr>
      <w:numPr>
        <w:numId w:val="17"/>
      </w:numPr>
      <w:ind w:left="360"/>
      <w:outlineLvl w:val="2"/>
    </w:pPr>
    <w:rPr>
      <w:rFonts w:cs="Microsoft Sans Serif"/>
      <w:b/>
      <w:szCs w:val="22"/>
    </w:rPr>
  </w:style>
  <w:style w:type="paragraph" w:styleId="Heading4">
    <w:name w:val="heading 4"/>
    <w:basedOn w:val="Normal"/>
    <w:next w:val="Normal"/>
    <w:qFormat/>
    <w:rsid w:val="00610714"/>
    <w:pPr>
      <w:numPr>
        <w:ilvl w:val="3"/>
        <w:numId w:val="44"/>
      </w:numPr>
      <w:outlineLvl w:val="3"/>
    </w:pPr>
    <w:rPr>
      <w:szCs w:val="22"/>
    </w:rPr>
  </w:style>
  <w:style w:type="paragraph" w:styleId="Heading5">
    <w:name w:val="heading 5"/>
    <w:basedOn w:val="Heading4"/>
    <w:next w:val="Normal"/>
    <w:qFormat/>
    <w:rsid w:val="00D601C9"/>
    <w:pPr>
      <w:ind w:left="1728"/>
      <w:outlineLvl w:val="4"/>
    </w:pPr>
  </w:style>
  <w:style w:type="paragraph" w:styleId="Heading6">
    <w:name w:val="heading 6"/>
    <w:basedOn w:val="ListParagraph"/>
    <w:next w:val="Normal"/>
    <w:qFormat/>
    <w:rsid w:val="00D6788B"/>
    <w:pPr>
      <w:numPr>
        <w:numId w:val="44"/>
      </w:numPr>
      <w:spacing w:after="120"/>
      <w:ind w:left="360" w:hanging="360"/>
      <w:outlineLvl w:val="5"/>
    </w:pPr>
    <w:rPr>
      <w:rFonts w:ascii="Arial" w:hAnsi="Arial" w:cs="Arial"/>
      <w:b/>
      <w:sz w:val="24"/>
      <w:szCs w:val="24"/>
    </w:rPr>
  </w:style>
  <w:style w:type="paragraph" w:styleId="Heading7">
    <w:name w:val="heading 7"/>
    <w:basedOn w:val="ListParagraph"/>
    <w:next w:val="Normal"/>
    <w:qFormat/>
    <w:rsid w:val="005A17C6"/>
    <w:pPr>
      <w:numPr>
        <w:ilvl w:val="1"/>
        <w:numId w:val="44"/>
      </w:numPr>
      <w:spacing w:after="0" w:line="240" w:lineRule="auto"/>
      <w:ind w:left="900" w:hanging="540"/>
      <w:outlineLvl w:val="6"/>
    </w:pPr>
    <w:rPr>
      <w:rFonts w:ascii="Arial" w:hAnsi="Arial" w:cs="Arial"/>
      <w:b/>
      <w:sz w:val="24"/>
      <w:szCs w:val="24"/>
    </w:rPr>
  </w:style>
  <w:style w:type="paragraph" w:styleId="Heading8">
    <w:name w:val="heading 8"/>
    <w:basedOn w:val="Heading7"/>
    <w:next w:val="Normal"/>
    <w:qFormat/>
    <w:rsid w:val="005A17C6"/>
    <w:pPr>
      <w:numPr>
        <w:ilvl w:val="2"/>
      </w:numPr>
      <w:ind w:left="1627"/>
      <w:outlineLvl w:val="7"/>
    </w:pPr>
    <w:rPr>
      <w:b w:val="0"/>
    </w:rPr>
  </w:style>
  <w:style w:type="paragraph" w:styleId="Heading9">
    <w:name w:val="heading 9"/>
    <w:basedOn w:val="Normal"/>
    <w:next w:val="Normal"/>
    <w:qFormat/>
    <w:rsid w:val="00633211"/>
    <w:pPr>
      <w:keepNext/>
      <w:widowControl w:val="0"/>
      <w:numPr>
        <w:ilvl w:val="8"/>
        <w:numId w:val="34"/>
      </w:numPr>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uiPriority w:val="99"/>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uiPriority w:val="99"/>
    <w:rsid w:val="002E109C"/>
    <w:rPr>
      <w:sz w:val="16"/>
      <w:szCs w:val="16"/>
    </w:rPr>
  </w:style>
  <w:style w:type="paragraph" w:styleId="CommentText">
    <w:name w:val="annotation text"/>
    <w:basedOn w:val="Normal"/>
    <w:link w:val="CommentTextChar"/>
    <w:uiPriority w:val="99"/>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Cs w:val="24"/>
    </w:rPr>
  </w:style>
  <w:style w:type="paragraph" w:customStyle="1" w:styleId="paracenter">
    <w:name w:val="para center"/>
    <w:basedOn w:val="Normal"/>
    <w:rsid w:val="00A74DAD"/>
    <w:pPr>
      <w:spacing w:before="80" w:after="140"/>
      <w:jc w:val="center"/>
    </w:pPr>
    <w:rPr>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BodyTextChar">
    <w:name w:val="Body Text Char"/>
    <w:link w:val="BodyText"/>
    <w:uiPriority w:val="99"/>
    <w:locked/>
    <w:rsid w:val="004345AD"/>
    <w:rPr>
      <w:rFonts w:ascii="Arial" w:hAnsi="Arial"/>
      <w:sz w:val="24"/>
    </w:rPr>
  </w:style>
  <w:style w:type="paragraph" w:styleId="PlainText">
    <w:name w:val="Plain Text"/>
    <w:basedOn w:val="Normal"/>
    <w:link w:val="PlainTextChar"/>
    <w:uiPriority w:val="99"/>
    <w:unhideWhenUsed/>
    <w:rsid w:val="000F6F51"/>
    <w:rPr>
      <w:rFonts w:ascii="Calibri" w:eastAsia="Cambria" w:hAnsi="Calibri" w:cs="Consolas"/>
      <w:szCs w:val="21"/>
    </w:rPr>
  </w:style>
  <w:style w:type="character" w:customStyle="1" w:styleId="PlainTextChar">
    <w:name w:val="Plain Text Char"/>
    <w:link w:val="PlainText"/>
    <w:uiPriority w:val="99"/>
    <w:rsid w:val="000F6F51"/>
    <w:rPr>
      <w:rFonts w:ascii="Calibri" w:eastAsia="Cambria" w:hAnsi="Calibri" w:cs="Consolas"/>
      <w:sz w:val="22"/>
      <w:szCs w:val="21"/>
    </w:rPr>
  </w:style>
  <w:style w:type="paragraph" w:customStyle="1" w:styleId="Style18ptBoldCenteredBoxSinglesolidlineIndigo225">
    <w:name w:val="Style 18 pt Bold Centered Box: (Single solid line Indigo  2.25..."/>
    <w:basedOn w:val="Normal"/>
    <w:rsid w:val="00A57998"/>
    <w:pPr>
      <w:pBdr>
        <w:top w:val="single" w:sz="18" w:space="1" w:color="333399"/>
        <w:left w:val="single" w:sz="18" w:space="4" w:color="333399"/>
        <w:bottom w:val="single" w:sz="18" w:space="1" w:color="333399"/>
        <w:right w:val="single" w:sz="18" w:space="4" w:color="333399"/>
      </w:pBdr>
      <w:jc w:val="center"/>
    </w:pPr>
    <w:rPr>
      <w:b/>
      <w:bCs/>
      <w:noProof/>
      <w:sz w:val="28"/>
    </w:rPr>
  </w:style>
  <w:style w:type="table" w:styleId="TableGrid">
    <w:name w:val="Table Grid"/>
    <w:basedOn w:val="TableNormal"/>
    <w:uiPriority w:val="59"/>
    <w:rsid w:val="00FB73D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Default"/>
    <w:next w:val="Default"/>
    <w:uiPriority w:val="99"/>
    <w:rsid w:val="00B26ACB"/>
    <w:rPr>
      <w:rFonts w:ascii="Times New Roman" w:eastAsiaTheme="minorHAnsi" w:hAnsi="Times New Roman" w:cs="Times New Roman"/>
      <w:color w:val="auto"/>
    </w:rPr>
  </w:style>
  <w:style w:type="character" w:styleId="FootnoteReference">
    <w:name w:val="footnote reference"/>
    <w:basedOn w:val="DefaultParagraphFont"/>
    <w:rsid w:val="00D92BA4"/>
    <w:rPr>
      <w:vertAlign w:val="superscript"/>
    </w:rPr>
  </w:style>
  <w:style w:type="paragraph" w:customStyle="1" w:styleId="bullets">
    <w:name w:val="bullets"/>
    <w:basedOn w:val="Normal"/>
    <w:rsid w:val="00D92BA4"/>
    <w:pPr>
      <w:numPr>
        <w:ilvl w:val="1"/>
        <w:numId w:val="28"/>
      </w:numPr>
      <w:tabs>
        <w:tab w:val="clear" w:pos="1800"/>
        <w:tab w:val="num" w:pos="1080"/>
      </w:tabs>
      <w:ind w:left="1080"/>
    </w:pPr>
    <w:rPr>
      <w:szCs w:val="24"/>
    </w:rPr>
  </w:style>
  <w:style w:type="paragraph" w:customStyle="1" w:styleId="bullet3">
    <w:name w:val="bullet3"/>
    <w:basedOn w:val="bullets"/>
    <w:rsid w:val="00D92BA4"/>
    <w:pPr>
      <w:tabs>
        <w:tab w:val="clear" w:pos="1080"/>
        <w:tab w:val="num" w:pos="1800"/>
      </w:tabs>
      <w:spacing w:before="60"/>
      <w:ind w:left="1800"/>
    </w:pPr>
  </w:style>
  <w:style w:type="character" w:customStyle="1" w:styleId="CommentTextChar">
    <w:name w:val="Comment Text Char"/>
    <w:basedOn w:val="DefaultParagraphFont"/>
    <w:link w:val="CommentText"/>
    <w:uiPriority w:val="99"/>
    <w:locked/>
    <w:rsid w:val="00F72597"/>
  </w:style>
  <w:style w:type="numbering" w:customStyle="1" w:styleId="Style2">
    <w:name w:val="Style2"/>
    <w:uiPriority w:val="99"/>
    <w:rsid w:val="003760F8"/>
    <w:pPr>
      <w:numPr>
        <w:numId w:val="33"/>
      </w:numPr>
    </w:pPr>
  </w:style>
  <w:style w:type="numbering" w:customStyle="1" w:styleId="Style3">
    <w:name w:val="Style3"/>
    <w:uiPriority w:val="99"/>
    <w:rsid w:val="00610714"/>
    <w:pPr>
      <w:numPr>
        <w:numId w:val="35"/>
      </w:numPr>
    </w:pPr>
  </w:style>
  <w:style w:type="paragraph" w:styleId="TOCHeading">
    <w:name w:val="TOC Heading"/>
    <w:basedOn w:val="Heading1"/>
    <w:next w:val="Normal"/>
    <w:uiPriority w:val="39"/>
    <w:semiHidden/>
    <w:unhideWhenUsed/>
    <w:qFormat/>
    <w:rsid w:val="00D9413A"/>
    <w:pPr>
      <w:keepNext/>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rsid w:val="00D9413A"/>
    <w:pPr>
      <w:spacing w:after="100"/>
    </w:pPr>
  </w:style>
  <w:style w:type="paragraph" w:styleId="TOC2">
    <w:name w:val="toc 2"/>
    <w:basedOn w:val="Normal"/>
    <w:next w:val="Normal"/>
    <w:autoRedefine/>
    <w:uiPriority w:val="39"/>
    <w:rsid w:val="00D9413A"/>
    <w:pPr>
      <w:spacing w:after="100"/>
      <w:ind w:left="220"/>
    </w:pPr>
  </w:style>
  <w:style w:type="paragraph" w:styleId="TOC3">
    <w:name w:val="toc 3"/>
    <w:basedOn w:val="Normal"/>
    <w:next w:val="Normal"/>
    <w:autoRedefine/>
    <w:uiPriority w:val="39"/>
    <w:rsid w:val="00D941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9011">
      <w:bodyDiv w:val="1"/>
      <w:marLeft w:val="0"/>
      <w:marRight w:val="0"/>
      <w:marTop w:val="0"/>
      <w:marBottom w:val="0"/>
      <w:divBdr>
        <w:top w:val="none" w:sz="0" w:space="0" w:color="auto"/>
        <w:left w:val="none" w:sz="0" w:space="0" w:color="auto"/>
        <w:bottom w:val="none" w:sz="0" w:space="0" w:color="auto"/>
        <w:right w:val="none" w:sz="0" w:space="0" w:color="auto"/>
      </w:divBdr>
    </w:div>
    <w:div w:id="775750861">
      <w:bodyDiv w:val="1"/>
      <w:marLeft w:val="0"/>
      <w:marRight w:val="0"/>
      <w:marTop w:val="0"/>
      <w:marBottom w:val="0"/>
      <w:divBdr>
        <w:top w:val="none" w:sz="0" w:space="0" w:color="auto"/>
        <w:left w:val="none" w:sz="0" w:space="0" w:color="auto"/>
        <w:bottom w:val="none" w:sz="0" w:space="0" w:color="auto"/>
        <w:right w:val="none" w:sz="0" w:space="0" w:color="auto"/>
      </w:divBdr>
    </w:div>
    <w:div w:id="966937537">
      <w:bodyDiv w:val="1"/>
      <w:marLeft w:val="0"/>
      <w:marRight w:val="0"/>
      <w:marTop w:val="0"/>
      <w:marBottom w:val="0"/>
      <w:divBdr>
        <w:top w:val="none" w:sz="0" w:space="0" w:color="auto"/>
        <w:left w:val="none" w:sz="0" w:space="0" w:color="auto"/>
        <w:bottom w:val="none" w:sz="0" w:space="0" w:color="auto"/>
        <w:right w:val="none" w:sz="0" w:space="0" w:color="auto"/>
      </w:divBdr>
    </w:div>
    <w:div w:id="1167938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4723-6466-42CA-9722-C4E1459A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33</Pages>
  <Words>9925</Words>
  <Characters>56579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Model ESC Contract</vt:lpstr>
    </vt:vector>
  </TitlesOfParts>
  <Company>MT DEQ</Company>
  <LinksUpToDate>false</LinksUpToDate>
  <CharactersWithSpaces>66372</CharactersWithSpaces>
  <SharedDoc>false</SharedDoc>
  <HLinks>
    <vt:vector size="6" baseType="variant">
      <vt:variant>
        <vt:i4>3735670</vt:i4>
      </vt:variant>
      <vt:variant>
        <vt:i4>0</vt:i4>
      </vt:variant>
      <vt:variant>
        <vt:i4>0</vt:i4>
      </vt:variant>
      <vt:variant>
        <vt:i4>5</vt:i4>
      </vt:variant>
      <vt:variant>
        <vt:lpwstr>http://eprojectbuilder.lbl.gov/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ESC Contract</dc:title>
  <dc:creator>NAESCO</dc:creator>
  <cp:lastModifiedBy>Pecarina, Ronald</cp:lastModifiedBy>
  <cp:revision>6</cp:revision>
  <cp:lastPrinted>2015-07-09T16:33:00Z</cp:lastPrinted>
  <dcterms:created xsi:type="dcterms:W3CDTF">2020-02-03T16:05:00Z</dcterms:created>
  <dcterms:modified xsi:type="dcterms:W3CDTF">2020-10-08T16:35:00Z</dcterms:modified>
</cp:coreProperties>
</file>